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F08" w:rsidRPr="00C6270B" w:rsidRDefault="00A72F08" w:rsidP="00A72F08">
      <w:pPr>
        <w:pStyle w:val="a6"/>
        <w:jc w:val="center"/>
        <w:outlineLvl w:val="0"/>
        <w:rPr>
          <w:rFonts w:cstheme="minorHAnsi"/>
          <w:sz w:val="24"/>
          <w:szCs w:val="24"/>
        </w:rPr>
      </w:pPr>
      <w:r w:rsidRPr="00C6270B">
        <w:rPr>
          <w:rFonts w:cstheme="minorHAnsi"/>
          <w:sz w:val="24"/>
          <w:szCs w:val="24"/>
        </w:rPr>
        <w:t>МИНИСТЕРСТВО ОБРАЗОВАНИЯ И НАУКИ УКРАИНЫ</w:t>
      </w:r>
    </w:p>
    <w:p w:rsidR="00A72F08" w:rsidRPr="00C6270B" w:rsidRDefault="00A72F08" w:rsidP="00A72F08">
      <w:pPr>
        <w:pStyle w:val="a6"/>
        <w:rPr>
          <w:rFonts w:cstheme="minorHAnsi"/>
          <w:sz w:val="24"/>
          <w:szCs w:val="24"/>
        </w:rPr>
      </w:pPr>
    </w:p>
    <w:p w:rsidR="00A72F08" w:rsidRPr="00FA0DC8" w:rsidRDefault="00A72F08" w:rsidP="00A72F08">
      <w:pPr>
        <w:pStyle w:val="a6"/>
        <w:jc w:val="center"/>
        <w:outlineLvl w:val="0"/>
        <w:rPr>
          <w:rFonts w:cstheme="minorHAnsi"/>
          <w:sz w:val="28"/>
          <w:szCs w:val="28"/>
        </w:rPr>
      </w:pPr>
      <w:r w:rsidRPr="00C6270B">
        <w:rPr>
          <w:rFonts w:cstheme="minorHAnsi"/>
          <w:sz w:val="24"/>
          <w:szCs w:val="24"/>
        </w:rPr>
        <w:t>ТЕХНОЛОГИЧЕСКИЙ ИНСТИТУТ ВОСТОЧНОУКРАИНСКОГО</w:t>
      </w:r>
      <w:r w:rsidR="00C6270B" w:rsidRPr="00C6270B">
        <w:rPr>
          <w:rFonts w:cstheme="minorHAnsi"/>
          <w:sz w:val="24"/>
          <w:szCs w:val="24"/>
        </w:rPr>
        <w:t xml:space="preserve"> НАЦИОНАЛЬНОГО</w:t>
      </w:r>
      <w:r w:rsidRPr="00C6270B">
        <w:rPr>
          <w:rFonts w:cstheme="minorHAnsi"/>
          <w:sz w:val="24"/>
          <w:szCs w:val="24"/>
        </w:rPr>
        <w:t xml:space="preserve"> УНИВЕРСИТЕТА</w:t>
      </w:r>
      <w:r w:rsidRPr="00FA0DC8">
        <w:rPr>
          <w:rFonts w:cstheme="minorHAnsi"/>
          <w:sz w:val="28"/>
          <w:szCs w:val="28"/>
        </w:rPr>
        <w:t xml:space="preserve"> </w:t>
      </w:r>
    </w:p>
    <w:p w:rsidR="00A72F08" w:rsidRPr="00FA0DC8" w:rsidRDefault="00A72F08" w:rsidP="00A72F08">
      <w:pPr>
        <w:pStyle w:val="a6"/>
        <w:jc w:val="center"/>
        <w:outlineLvl w:val="0"/>
        <w:rPr>
          <w:rFonts w:cstheme="minorHAnsi"/>
          <w:sz w:val="28"/>
          <w:szCs w:val="28"/>
        </w:rPr>
      </w:pPr>
      <w:r w:rsidRPr="00FA0DC8">
        <w:rPr>
          <w:rFonts w:cstheme="minorHAnsi"/>
          <w:sz w:val="28"/>
          <w:szCs w:val="28"/>
        </w:rPr>
        <w:t xml:space="preserve">Им </w:t>
      </w:r>
      <w:proofErr w:type="spellStart"/>
      <w:r w:rsidRPr="00FA0DC8">
        <w:rPr>
          <w:rFonts w:cstheme="minorHAnsi"/>
          <w:sz w:val="28"/>
          <w:szCs w:val="28"/>
        </w:rPr>
        <w:t>В.Даля</w:t>
      </w:r>
      <w:proofErr w:type="spellEnd"/>
    </w:p>
    <w:p w:rsidR="00A72F08" w:rsidRDefault="00A72F08" w:rsidP="00A72F08">
      <w:pPr>
        <w:pStyle w:val="a6"/>
        <w:jc w:val="center"/>
        <w:outlineLvl w:val="0"/>
        <w:rPr>
          <w:rFonts w:cstheme="minorHAnsi"/>
          <w:sz w:val="28"/>
          <w:szCs w:val="28"/>
        </w:rPr>
      </w:pPr>
      <w:r w:rsidRPr="00FA0DC8">
        <w:rPr>
          <w:rFonts w:cstheme="minorHAnsi"/>
          <w:sz w:val="28"/>
          <w:szCs w:val="28"/>
        </w:rPr>
        <w:t>(г. Северодонецк)</w:t>
      </w:r>
    </w:p>
    <w:p w:rsidR="008E3CA3" w:rsidRPr="00FA0DC8" w:rsidRDefault="008E3CA3" w:rsidP="00EF131A">
      <w:pPr>
        <w:pStyle w:val="a6"/>
        <w:jc w:val="center"/>
        <w:outlineLvl w:val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Факультет: КИ</w:t>
      </w:r>
    </w:p>
    <w:p w:rsidR="00A72F08" w:rsidRPr="00FA0DC8" w:rsidRDefault="008E3CA3" w:rsidP="00EF131A">
      <w:pPr>
        <w:pStyle w:val="a6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Кафедра: ЭА</w:t>
      </w:r>
    </w:p>
    <w:p w:rsidR="00A72F08" w:rsidRPr="00FA0DC8" w:rsidRDefault="00A72F08" w:rsidP="00A72F08">
      <w:pPr>
        <w:pStyle w:val="a6"/>
        <w:jc w:val="center"/>
        <w:rPr>
          <w:rFonts w:cstheme="minorHAnsi"/>
          <w:sz w:val="28"/>
          <w:szCs w:val="28"/>
        </w:rPr>
      </w:pPr>
    </w:p>
    <w:p w:rsidR="00A72F08" w:rsidRPr="00FA0DC8" w:rsidRDefault="00A72F08" w:rsidP="00A72F08">
      <w:pPr>
        <w:pStyle w:val="a6"/>
        <w:jc w:val="center"/>
        <w:rPr>
          <w:rFonts w:cstheme="minorHAnsi"/>
          <w:sz w:val="28"/>
          <w:szCs w:val="28"/>
        </w:rPr>
      </w:pPr>
    </w:p>
    <w:p w:rsidR="00A72F08" w:rsidRPr="00FA0DC8" w:rsidRDefault="00A72F08" w:rsidP="00A72F08">
      <w:pPr>
        <w:pStyle w:val="a6"/>
        <w:jc w:val="center"/>
        <w:rPr>
          <w:rFonts w:cstheme="minorHAnsi"/>
          <w:sz w:val="28"/>
          <w:szCs w:val="28"/>
        </w:rPr>
      </w:pPr>
    </w:p>
    <w:p w:rsidR="00A72F08" w:rsidRPr="00FA0DC8" w:rsidRDefault="00A72F08" w:rsidP="00A72F08">
      <w:pPr>
        <w:pStyle w:val="a6"/>
        <w:jc w:val="center"/>
        <w:rPr>
          <w:rFonts w:cstheme="minorHAnsi"/>
          <w:sz w:val="28"/>
          <w:szCs w:val="28"/>
        </w:rPr>
      </w:pPr>
    </w:p>
    <w:p w:rsidR="00A72F08" w:rsidRPr="00FA0DC8" w:rsidRDefault="00A72F08" w:rsidP="00A72F08">
      <w:pPr>
        <w:pStyle w:val="a6"/>
        <w:jc w:val="center"/>
        <w:rPr>
          <w:rFonts w:cstheme="minorHAnsi"/>
          <w:sz w:val="28"/>
          <w:szCs w:val="28"/>
        </w:rPr>
      </w:pPr>
    </w:p>
    <w:p w:rsidR="00A72F08" w:rsidRPr="00FA0DC8" w:rsidRDefault="00A72F08" w:rsidP="00A72F08">
      <w:pPr>
        <w:pStyle w:val="a6"/>
        <w:jc w:val="center"/>
        <w:rPr>
          <w:rFonts w:cstheme="minorHAnsi"/>
          <w:sz w:val="28"/>
          <w:szCs w:val="28"/>
        </w:rPr>
      </w:pPr>
    </w:p>
    <w:p w:rsidR="00A72F08" w:rsidRPr="00FA0DC8" w:rsidRDefault="00A72F08" w:rsidP="00A72F08">
      <w:pPr>
        <w:pStyle w:val="a6"/>
        <w:jc w:val="center"/>
        <w:rPr>
          <w:rFonts w:cstheme="minorHAnsi"/>
          <w:sz w:val="28"/>
          <w:szCs w:val="28"/>
        </w:rPr>
      </w:pPr>
    </w:p>
    <w:p w:rsidR="00A72F08" w:rsidRPr="00C6270B" w:rsidRDefault="00A72F08" w:rsidP="00A72F08">
      <w:pPr>
        <w:pStyle w:val="a6"/>
        <w:jc w:val="center"/>
        <w:rPr>
          <w:rFonts w:cstheme="minorHAnsi"/>
          <w:sz w:val="24"/>
          <w:szCs w:val="24"/>
        </w:rPr>
      </w:pPr>
    </w:p>
    <w:p w:rsidR="00A72F08" w:rsidRPr="00C6270B" w:rsidRDefault="00A72F08" w:rsidP="00A72F08">
      <w:pPr>
        <w:pStyle w:val="a6"/>
        <w:jc w:val="center"/>
        <w:outlineLvl w:val="0"/>
        <w:rPr>
          <w:rFonts w:cstheme="minorHAnsi"/>
          <w:sz w:val="24"/>
          <w:szCs w:val="24"/>
        </w:rPr>
      </w:pPr>
      <w:r w:rsidRPr="00C6270B">
        <w:rPr>
          <w:rFonts w:cstheme="minorHAnsi"/>
          <w:sz w:val="24"/>
          <w:szCs w:val="24"/>
        </w:rPr>
        <w:t>Отчет</w:t>
      </w:r>
    </w:p>
    <w:p w:rsidR="00A72F08" w:rsidRPr="00441251" w:rsidRDefault="00A72F08" w:rsidP="00A72F08">
      <w:pPr>
        <w:pStyle w:val="a6"/>
        <w:jc w:val="center"/>
        <w:rPr>
          <w:rFonts w:cstheme="minorHAnsi"/>
          <w:sz w:val="24"/>
          <w:szCs w:val="24"/>
        </w:rPr>
      </w:pPr>
      <w:r w:rsidRPr="00C6270B">
        <w:rPr>
          <w:rFonts w:cstheme="minorHAnsi"/>
          <w:sz w:val="24"/>
          <w:szCs w:val="24"/>
        </w:rPr>
        <w:t>По лабораторной работе</w:t>
      </w:r>
      <w:r w:rsidR="00D20A08" w:rsidRPr="00C6270B">
        <w:rPr>
          <w:rFonts w:cstheme="minorHAnsi"/>
          <w:sz w:val="24"/>
          <w:szCs w:val="24"/>
        </w:rPr>
        <w:t xml:space="preserve"> №</w:t>
      </w:r>
      <w:r w:rsidR="001F21A1" w:rsidRPr="00441251">
        <w:rPr>
          <w:rFonts w:cstheme="minorHAnsi"/>
          <w:sz w:val="24"/>
          <w:szCs w:val="24"/>
        </w:rPr>
        <w:t>2</w:t>
      </w:r>
    </w:p>
    <w:p w:rsidR="00A72F08" w:rsidRPr="00C6270B" w:rsidRDefault="00D20A08" w:rsidP="00A72F08">
      <w:pPr>
        <w:pStyle w:val="a6"/>
        <w:jc w:val="center"/>
        <w:rPr>
          <w:rFonts w:cstheme="minorHAnsi"/>
          <w:sz w:val="24"/>
          <w:szCs w:val="24"/>
        </w:rPr>
      </w:pPr>
      <w:r w:rsidRPr="00C6270B">
        <w:rPr>
          <w:rFonts w:cstheme="minorHAnsi"/>
          <w:sz w:val="24"/>
          <w:szCs w:val="24"/>
        </w:rPr>
        <w:t>По д</w:t>
      </w:r>
      <w:r w:rsidR="00A72F08" w:rsidRPr="00C6270B">
        <w:rPr>
          <w:rFonts w:cstheme="minorHAnsi"/>
          <w:sz w:val="24"/>
          <w:szCs w:val="24"/>
        </w:rPr>
        <w:t>исциплин</w:t>
      </w:r>
      <w:r w:rsidRPr="00C6270B">
        <w:rPr>
          <w:rFonts w:cstheme="minorHAnsi"/>
          <w:sz w:val="24"/>
          <w:szCs w:val="24"/>
        </w:rPr>
        <w:t>е</w:t>
      </w:r>
      <w:r w:rsidR="00A72F08" w:rsidRPr="00C6270B">
        <w:rPr>
          <w:rFonts w:cstheme="minorHAnsi"/>
          <w:sz w:val="24"/>
          <w:szCs w:val="24"/>
        </w:rPr>
        <w:t xml:space="preserve">: </w:t>
      </w:r>
      <w:r w:rsidRPr="00C6270B">
        <w:rPr>
          <w:rFonts w:cstheme="minorHAnsi"/>
          <w:sz w:val="24"/>
          <w:szCs w:val="24"/>
        </w:rPr>
        <w:t>ОРЭ часть 1</w:t>
      </w:r>
    </w:p>
    <w:p w:rsidR="00A72F08" w:rsidRDefault="00A72F08" w:rsidP="00A72F08">
      <w:pPr>
        <w:pStyle w:val="a6"/>
        <w:rPr>
          <w:rFonts w:cstheme="minorHAnsi"/>
          <w:sz w:val="28"/>
          <w:szCs w:val="28"/>
        </w:rPr>
      </w:pPr>
    </w:p>
    <w:p w:rsidR="00402033" w:rsidRDefault="00402033" w:rsidP="00A72F08">
      <w:pPr>
        <w:pStyle w:val="a6"/>
        <w:rPr>
          <w:rFonts w:cstheme="minorHAnsi"/>
          <w:sz w:val="28"/>
          <w:szCs w:val="28"/>
        </w:rPr>
      </w:pPr>
    </w:p>
    <w:p w:rsidR="00402033" w:rsidRPr="00FA0DC8" w:rsidRDefault="00402033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</w:p>
    <w:p w:rsidR="00A72F08" w:rsidRPr="00FA0DC8" w:rsidRDefault="00A72F08" w:rsidP="00A72F08">
      <w:pPr>
        <w:pStyle w:val="a6"/>
        <w:rPr>
          <w:rFonts w:cstheme="minorHAnsi"/>
        </w:rPr>
      </w:pPr>
      <w:r w:rsidRPr="00FA0DC8">
        <w:rPr>
          <w:rFonts w:cstheme="minorHAnsi"/>
        </w:rPr>
        <w:t>Выполнил:</w:t>
      </w:r>
    </w:p>
    <w:p w:rsidR="00A72F08" w:rsidRPr="00FA0DC8" w:rsidRDefault="00A72F08" w:rsidP="00A72F08">
      <w:pPr>
        <w:pStyle w:val="a6"/>
        <w:rPr>
          <w:rFonts w:cstheme="minorHAnsi"/>
        </w:rPr>
      </w:pPr>
      <w:r w:rsidRPr="00FA0DC8">
        <w:rPr>
          <w:rFonts w:cstheme="minorHAnsi"/>
        </w:rPr>
        <w:t>Ст. гр. РЭА29-Д</w:t>
      </w:r>
      <w:proofErr w:type="gramStart"/>
      <w:r w:rsidRPr="00FA0DC8">
        <w:rPr>
          <w:rFonts w:cstheme="minorHAnsi"/>
        </w:rPr>
        <w:t xml:space="preserve">                                                                                                 </w:t>
      </w:r>
      <w:r w:rsidR="00D20A08">
        <w:rPr>
          <w:rFonts w:cstheme="minorHAnsi"/>
        </w:rPr>
        <w:t xml:space="preserve">                                           </w:t>
      </w:r>
      <w:r w:rsidR="00D20A08" w:rsidRPr="00FA0DC8">
        <w:rPr>
          <w:rFonts w:cstheme="minorHAnsi"/>
        </w:rPr>
        <w:t>П</w:t>
      </w:r>
      <w:proofErr w:type="gramEnd"/>
      <w:r w:rsidR="00D20A08" w:rsidRPr="00FA0DC8">
        <w:rPr>
          <w:rFonts w:cstheme="minorHAnsi"/>
        </w:rPr>
        <w:t>роверил:</w:t>
      </w:r>
    </w:p>
    <w:p w:rsidR="00A72F08" w:rsidRPr="00FA0DC8" w:rsidRDefault="005F4F5F" w:rsidP="00A72F08">
      <w:pPr>
        <w:pStyle w:val="a6"/>
        <w:rPr>
          <w:rFonts w:cstheme="minorHAnsi"/>
        </w:rPr>
      </w:pPr>
      <w:r>
        <w:rPr>
          <w:rFonts w:cstheme="minorHAnsi"/>
        </w:rPr>
        <w:t xml:space="preserve">Ф.И.О.                                                 </w:t>
      </w:r>
      <w:r w:rsidR="00A72F08" w:rsidRPr="00FA0DC8">
        <w:rPr>
          <w:rFonts w:cstheme="minorHAnsi"/>
        </w:rPr>
        <w:t xml:space="preserve">                                                                                                           Зотов А.В.</w:t>
      </w: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8E3CA3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5B3E65" w:rsidRPr="008E3CA3" w:rsidRDefault="005B3E65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5B3E65" w:rsidRPr="008E3CA3" w:rsidRDefault="005B3E65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5B3E65" w:rsidRPr="008E3CA3" w:rsidRDefault="005B3E65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5B3E65" w:rsidRPr="008E3CA3" w:rsidRDefault="005B3E65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5B3E65" w:rsidRPr="008E3CA3" w:rsidRDefault="005B3E65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5B3E65" w:rsidRPr="008E3CA3" w:rsidRDefault="005B3E65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C6270B" w:rsidRPr="00FA0DC8" w:rsidRDefault="00C6270B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Pr="00FA0DC8" w:rsidRDefault="00A72F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72F08" w:rsidRDefault="00D20A08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Северодонецк, 2010</w:t>
      </w:r>
    </w:p>
    <w:p w:rsidR="00402033" w:rsidRPr="00FA0DC8" w:rsidRDefault="00402033" w:rsidP="00A72F08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490EC5" w:rsidRPr="00BE7F7F" w:rsidRDefault="00490EC5" w:rsidP="00490EC5">
      <w:pPr>
        <w:jc w:val="center"/>
        <w:rPr>
          <w:rFonts w:asciiTheme="minorHAnsi" w:hAnsiTheme="minorHAnsi"/>
          <w:b/>
          <w:sz w:val="20"/>
          <w:szCs w:val="20"/>
        </w:rPr>
      </w:pPr>
      <w:r w:rsidRPr="00BE7F7F">
        <w:rPr>
          <w:rFonts w:asciiTheme="minorHAnsi" w:hAnsiTheme="minorHAnsi"/>
          <w:b/>
          <w:sz w:val="20"/>
          <w:szCs w:val="20"/>
        </w:rPr>
        <w:lastRenderedPageBreak/>
        <w:t>2.ПРЕОБРАЗОВАНИЕ СОЕДИНЕНИЯ СОПРОТИВЛЕНИЙ ТРЕУГОЛЬНИКОМ В ЭКВИВАЛЕНТНОЕ СОЕДИНЕНИЕ ЗВЕЗДОЙ</w:t>
      </w:r>
    </w:p>
    <w:p w:rsidR="00490EC5" w:rsidRPr="00BE7F7F" w:rsidRDefault="00490EC5" w:rsidP="00490EC5">
      <w:pPr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2.1. Цель работы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Опытная проверка формул эквивалентного преобразования соединения сопротивлений треугольником в соединение сопротивлений звездой.</w:t>
      </w:r>
    </w:p>
    <w:p w:rsidR="00490EC5" w:rsidRPr="00BE7F7F" w:rsidRDefault="00490EC5" w:rsidP="00490EC5">
      <w:pPr>
        <w:ind w:firstLine="708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 xml:space="preserve">2.2. </w:t>
      </w:r>
      <w:r>
        <w:rPr>
          <w:rFonts w:asciiTheme="minorHAnsi" w:hAnsiTheme="minorHAnsi"/>
          <w:sz w:val="20"/>
          <w:szCs w:val="20"/>
        </w:rPr>
        <w:t>Теоретические данные</w: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 xml:space="preserve">Очень часто для упрощения расчетов </w:t>
      </w:r>
      <w:proofErr w:type="gramStart"/>
      <w:r w:rsidRPr="00BE7F7F">
        <w:rPr>
          <w:rFonts w:asciiTheme="minorHAnsi" w:hAnsiTheme="minorHAnsi"/>
          <w:sz w:val="20"/>
          <w:szCs w:val="20"/>
        </w:rPr>
        <w:t>электрический</w:t>
      </w:r>
      <w:proofErr w:type="gramEnd"/>
      <w:r w:rsidRPr="00BE7F7F">
        <w:rPr>
          <w:rFonts w:asciiTheme="minorHAnsi" w:hAnsiTheme="minorHAnsi"/>
          <w:sz w:val="20"/>
          <w:szCs w:val="20"/>
        </w:rPr>
        <w:t xml:space="preserve"> цепей бывает необходимо преобразовать или всю электрическую схему, или ее часть. К наиболее распространенным видам преобразований относятся такие общеизвестные преобразования, как преобразования последовательно соединенных сопротивлений в одно; параллельно соединенных сопротивлений в одно и т.п. В ряде случаев оказывается полезным преобразовать соединение треугольником в соединение звездой или наоборот. В таких ситуациях можно упростить схему – уменьшить количество контуров или узлов, что приведет к сокращению числа уравнений по законам Кирхгофа и облегчит решение задачи. При том необходимо произвести эквивалентные преобразования цепей, т.е. произвести такое изменение части схемы и значений сопротивлений этой части, чтобы токи и потенциалы в остальной части цепи не менялись.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Рассмотрим соединения сопротивлений звездой и треугольником (рис.2.1).</w:t>
      </w:r>
    </w:p>
    <w:p w:rsidR="00490EC5" w:rsidRPr="00BE7F7F" w:rsidRDefault="00490EC5" w:rsidP="00490EC5">
      <w:pPr>
        <w:ind w:firstLine="708"/>
        <w:jc w:val="both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jc w:val="center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49A8D269" wp14:editId="6C9CE1B4">
            <wp:extent cx="4067175" cy="1657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C5" w:rsidRPr="00BE7F7F" w:rsidRDefault="00490EC5" w:rsidP="00490EC5">
      <w:pPr>
        <w:ind w:firstLine="708"/>
        <w:jc w:val="both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jc w:val="center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Рис.2.1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При эквивалентной замене токи</w:t>
      </w:r>
      <w:proofErr w:type="gramStart"/>
      <w:r w:rsidRPr="00BE7F7F">
        <w:rPr>
          <w:rFonts w:asciiTheme="minorHAnsi" w:hAnsiTheme="minorHAnsi"/>
          <w:sz w:val="20"/>
          <w:szCs w:val="20"/>
        </w:rPr>
        <w:t xml:space="preserve"> </w:t>
      </w:r>
      <w:r w:rsidRPr="00BE7F7F">
        <w:rPr>
          <w:rFonts w:asciiTheme="minorHAnsi" w:hAnsiTheme="minorHAnsi"/>
          <w:position w:val="-12"/>
          <w:sz w:val="20"/>
          <w:szCs w:val="20"/>
        </w:rPr>
        <w:object w:dxaOrig="8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15.65pt" o:ole="">
            <v:imagedata r:id="rId8" o:title=""/>
          </v:shape>
          <o:OLEObject Type="Embed" ProgID="Equation.3" ShapeID="_x0000_i1025" DrawAspect="Content" ObjectID="_1353501662" r:id="rId9"/>
        </w:object>
      </w:r>
      <w:r w:rsidRPr="00BE7F7F">
        <w:rPr>
          <w:rFonts w:asciiTheme="minorHAnsi" w:hAnsiTheme="minorHAnsi"/>
          <w:sz w:val="20"/>
          <w:szCs w:val="20"/>
        </w:rPr>
        <w:t>,</w:t>
      </w:r>
      <w:proofErr w:type="gramEnd"/>
      <w:r w:rsidRPr="00BE7F7F">
        <w:rPr>
          <w:rFonts w:asciiTheme="minorHAnsi" w:hAnsiTheme="minorHAnsi"/>
          <w:sz w:val="20"/>
          <w:szCs w:val="20"/>
        </w:rPr>
        <w:t xml:space="preserve">подтекающие к этим участкам схемы, не должны измениться, как не должны измениться потенциалы точек </w:t>
      </w:r>
      <w:r w:rsidRPr="00BE7F7F">
        <w:rPr>
          <w:rFonts w:asciiTheme="minorHAnsi" w:hAnsiTheme="minorHAnsi"/>
          <w:position w:val="-12"/>
          <w:sz w:val="20"/>
          <w:szCs w:val="20"/>
        </w:rPr>
        <w:object w:dxaOrig="920" w:dyaOrig="360">
          <v:shape id="_x0000_i1026" type="#_x0000_t75" style="width:45.7pt;height:18.15pt" o:ole="">
            <v:imagedata r:id="rId10" o:title=""/>
          </v:shape>
          <o:OLEObject Type="Embed" ProgID="Equation.3" ShapeID="_x0000_i1026" DrawAspect="Content" ObjectID="_1353501663" r:id="rId11"/>
        </w:object>
      </w:r>
      <w:r w:rsidRPr="00BE7F7F">
        <w:rPr>
          <w:rFonts w:asciiTheme="minorHAnsi" w:hAnsiTheme="minorHAnsi"/>
          <w:sz w:val="20"/>
          <w:szCs w:val="20"/>
        </w:rPr>
        <w:t>.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Для соединения звездой справедливы равенства: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2"/>
          <w:sz w:val="20"/>
          <w:szCs w:val="20"/>
        </w:rPr>
        <w:object w:dxaOrig="1500" w:dyaOrig="360">
          <v:shape id="_x0000_i1027" type="#_x0000_t75" style="width:75.15pt;height:18.15pt" o:ole="">
            <v:imagedata r:id="rId12" o:title=""/>
          </v:shape>
          <o:OLEObject Type="Embed" ProgID="Equation.3" ShapeID="_x0000_i1027" DrawAspect="Content" ObjectID="_1353501664" r:id="rId13"/>
        </w:object>
      </w:r>
      <w:r w:rsidRPr="00BE7F7F">
        <w:rPr>
          <w:rFonts w:asciiTheme="minorHAnsi" w:hAnsiTheme="minorHAnsi"/>
          <w:sz w:val="20"/>
          <w:szCs w:val="20"/>
        </w:rPr>
        <w:t xml:space="preserve">, </w:t>
      </w:r>
      <w:r w:rsidRPr="00BE7F7F">
        <w:rPr>
          <w:rFonts w:asciiTheme="minorHAnsi" w:hAnsiTheme="minorHAnsi"/>
          <w:position w:val="-14"/>
          <w:sz w:val="20"/>
          <w:szCs w:val="20"/>
        </w:rPr>
        <w:object w:dxaOrig="1540" w:dyaOrig="380">
          <v:shape id="_x0000_i1028" type="#_x0000_t75" style="width:77pt;height:18.8pt" o:ole="">
            <v:imagedata r:id="rId14" o:title=""/>
          </v:shape>
          <o:OLEObject Type="Embed" ProgID="Equation.3" ShapeID="_x0000_i1028" DrawAspect="Content" ObjectID="_1353501665" r:id="rId15"/>
        </w:object>
      </w:r>
      <w:r w:rsidRPr="00BE7F7F">
        <w:rPr>
          <w:rFonts w:asciiTheme="minorHAnsi" w:hAnsiTheme="minorHAnsi"/>
          <w:sz w:val="20"/>
          <w:szCs w:val="20"/>
        </w:rPr>
        <w:t>,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4"/>
          <w:sz w:val="20"/>
          <w:szCs w:val="20"/>
        </w:rPr>
        <w:object w:dxaOrig="1600" w:dyaOrig="380">
          <v:shape id="_x0000_i1029" type="#_x0000_t75" style="width:80.15pt;height:18.8pt" o:ole="">
            <v:imagedata r:id="rId16" o:title=""/>
          </v:shape>
          <o:OLEObject Type="Embed" ProgID="Equation.3" ShapeID="_x0000_i1029" DrawAspect="Content" ObjectID="_1353501666" r:id="rId17"/>
        </w:object>
      </w:r>
      <w:r w:rsidRPr="00BE7F7F">
        <w:rPr>
          <w:rFonts w:asciiTheme="minorHAnsi" w:hAnsiTheme="minorHAnsi"/>
          <w:sz w:val="20"/>
          <w:szCs w:val="20"/>
        </w:rPr>
        <w:t>,</w:t>
      </w:r>
      <w:r w:rsidRPr="00BE7F7F">
        <w:rPr>
          <w:rFonts w:asciiTheme="minorHAnsi" w:hAnsiTheme="minorHAnsi"/>
          <w:position w:val="-14"/>
          <w:sz w:val="20"/>
          <w:szCs w:val="20"/>
        </w:rPr>
        <w:object w:dxaOrig="1579" w:dyaOrig="380">
          <v:shape id="_x0000_i1030" type="#_x0000_t75" style="width:78.9pt;height:18.8pt" o:ole="">
            <v:imagedata r:id="rId18" o:title=""/>
          </v:shape>
          <o:OLEObject Type="Embed" ProgID="Equation.3" ShapeID="_x0000_i1030" DrawAspect="Content" ObjectID="_1353501667" r:id="rId19"/>
        </w:objec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Для соединения треугольником справедливы равенства: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2"/>
          <w:sz w:val="20"/>
          <w:szCs w:val="20"/>
        </w:rPr>
        <w:object w:dxaOrig="1320" w:dyaOrig="360">
          <v:shape id="_x0000_i1031" type="#_x0000_t75" style="width:65.75pt;height:18.15pt" o:ole="">
            <v:imagedata r:id="rId20" o:title=""/>
          </v:shape>
          <o:OLEObject Type="Embed" ProgID="Equation.3" ShapeID="_x0000_i1031" DrawAspect="Content" ObjectID="_1353501668" r:id="rId21"/>
        </w:object>
      </w:r>
      <w:r w:rsidRPr="00BE7F7F">
        <w:rPr>
          <w:rFonts w:asciiTheme="minorHAnsi" w:hAnsiTheme="minorHAnsi"/>
          <w:sz w:val="20"/>
          <w:szCs w:val="20"/>
        </w:rPr>
        <w:t>Ø,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4"/>
          <w:sz w:val="20"/>
          <w:szCs w:val="20"/>
        </w:rPr>
        <w:object w:dxaOrig="3879" w:dyaOrig="380">
          <v:shape id="_x0000_i1032" type="#_x0000_t75" style="width:194.1pt;height:18.8pt" o:ole="">
            <v:imagedata r:id="rId22" o:title=""/>
          </v:shape>
          <o:OLEObject Type="Embed" ProgID="Equation.3" ShapeID="_x0000_i1032" DrawAspect="Content" ObjectID="_1353501669" r:id="rId23"/>
        </w:object>
      </w:r>
      <w:r w:rsidRPr="00BE7F7F">
        <w:rPr>
          <w:rFonts w:asciiTheme="minorHAnsi" w:hAnsiTheme="minorHAnsi"/>
          <w:sz w:val="20"/>
          <w:szCs w:val="20"/>
        </w:rPr>
        <w:t>,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 xml:space="preserve"> </w:t>
      </w:r>
      <w:r w:rsidRPr="00BE7F7F">
        <w:rPr>
          <w:rFonts w:asciiTheme="minorHAnsi" w:hAnsiTheme="minorHAnsi"/>
          <w:position w:val="-14"/>
          <w:sz w:val="20"/>
          <w:szCs w:val="20"/>
        </w:rPr>
        <w:object w:dxaOrig="3960" w:dyaOrig="380">
          <v:shape id="_x0000_i1033" type="#_x0000_t75" style="width:197.85pt;height:18.8pt" o:ole="">
            <v:imagedata r:id="rId24" o:title=""/>
          </v:shape>
          <o:OLEObject Type="Embed" ProgID="Equation.3" ShapeID="_x0000_i1033" DrawAspect="Content" ObjectID="_1353501670" r:id="rId25"/>
        </w:objec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4"/>
          <w:sz w:val="20"/>
          <w:szCs w:val="20"/>
        </w:rPr>
        <w:object w:dxaOrig="3940" w:dyaOrig="380">
          <v:shape id="_x0000_i1034" type="#_x0000_t75" style="width:197.2pt;height:18.8pt" o:ole="">
            <v:imagedata r:id="rId26" o:title=""/>
          </v:shape>
          <o:OLEObject Type="Embed" ProgID="Equation.3" ShapeID="_x0000_i1034" DrawAspect="Content" ObjectID="_1353501671" r:id="rId27"/>
        </w:objec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Произведя определенные алгебраические преобразования, учитывая, что соответствующие токи и потенциалы в различных схемах одинаковы, можно получить формулы эквивалентного перехода от звезды к треугольнику:</w: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2"/>
          <w:sz w:val="20"/>
          <w:szCs w:val="20"/>
        </w:rPr>
        <w:object w:dxaOrig="2620" w:dyaOrig="360">
          <v:shape id="_x0000_i1035" type="#_x0000_t75" style="width:131.5pt;height:18.15pt" o:ole="">
            <v:imagedata r:id="rId28" o:title=""/>
          </v:shape>
          <o:OLEObject Type="Embed" ProgID="Equation.3" ShapeID="_x0000_i1035" DrawAspect="Content" ObjectID="_1353501672" r:id="rId29"/>
        </w:objec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2"/>
          <w:sz w:val="20"/>
          <w:szCs w:val="20"/>
        </w:rPr>
        <w:object w:dxaOrig="2659" w:dyaOrig="360">
          <v:shape id="_x0000_i1036" type="#_x0000_t75" style="width:132.75pt;height:18.15pt" o:ole="">
            <v:imagedata r:id="rId30" o:title=""/>
          </v:shape>
          <o:OLEObject Type="Embed" ProgID="Equation.3" ShapeID="_x0000_i1036" DrawAspect="Content" ObjectID="_1353501673" r:id="rId31"/>
        </w:objec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2"/>
          <w:sz w:val="20"/>
          <w:szCs w:val="20"/>
        </w:rPr>
        <w:object w:dxaOrig="2620" w:dyaOrig="360">
          <v:shape id="_x0000_i1037" type="#_x0000_t75" style="width:131.5pt;height:18.15pt" o:ole="">
            <v:imagedata r:id="rId32" o:title=""/>
          </v:shape>
          <o:OLEObject Type="Embed" ProgID="Equation.3" ShapeID="_x0000_i1037" DrawAspect="Content" ObjectID="_1353501674" r:id="rId33"/>
        </w:objec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и от треугольника к звезде:</w: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2"/>
          <w:sz w:val="20"/>
          <w:szCs w:val="20"/>
        </w:rPr>
        <w:object w:dxaOrig="2920" w:dyaOrig="360">
          <v:shape id="_x0000_i1038" type="#_x0000_t75" style="width:146.5pt;height:18.15pt" o:ole="">
            <v:imagedata r:id="rId34" o:title=""/>
          </v:shape>
          <o:OLEObject Type="Embed" ProgID="Equation.3" ShapeID="_x0000_i1038" DrawAspect="Content" ObjectID="_1353501675" r:id="rId35"/>
        </w:objec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2"/>
          <w:sz w:val="20"/>
          <w:szCs w:val="20"/>
        </w:rPr>
        <w:object w:dxaOrig="2960" w:dyaOrig="360">
          <v:shape id="_x0000_i1039" type="#_x0000_t75" style="width:147.75pt;height:18.15pt" o:ole="">
            <v:imagedata r:id="rId36" o:title=""/>
          </v:shape>
          <o:OLEObject Type="Embed" ProgID="Equation.3" ShapeID="_x0000_i1039" DrawAspect="Content" ObjectID="_1353501676" r:id="rId37"/>
        </w:objec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position w:val="-12"/>
          <w:sz w:val="20"/>
          <w:szCs w:val="20"/>
        </w:rPr>
        <w:object w:dxaOrig="2960" w:dyaOrig="360">
          <v:shape id="_x0000_i1040" type="#_x0000_t75" style="width:147.75pt;height:18.15pt" o:ole="">
            <v:imagedata r:id="rId38" o:title=""/>
          </v:shape>
          <o:OLEObject Type="Embed" ProgID="Equation.3" ShapeID="_x0000_i1040" DrawAspect="Content" ObjectID="_1353501677" r:id="rId39"/>
        </w:objec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2.3. Подготовка к работе</w: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При подготовке к работе следует ознакомиться с теоретическим материалом [1, с.33-36; 2, с.34-38] и произвести расчеты токов и напряжений в исследуемых цепях. Подготовить ответы на контрольные вопросы.</w:t>
      </w:r>
    </w:p>
    <w:p w:rsidR="00490EC5" w:rsidRPr="00BE7F7F" w:rsidRDefault="00490EC5" w:rsidP="00490EC5">
      <w:pPr>
        <w:ind w:firstLine="540"/>
        <w:jc w:val="both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2.4. Описание  испытательной панели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На испытательной панели макета смонтированы все необходимые сопротивления. Питание цепи осуществляется от источника ИП</w:t>
      </w:r>
      <w:proofErr w:type="gramStart"/>
      <w:r w:rsidRPr="00BE7F7F">
        <w:rPr>
          <w:rFonts w:asciiTheme="minorHAnsi" w:hAnsiTheme="minorHAnsi"/>
          <w:sz w:val="20"/>
          <w:szCs w:val="20"/>
        </w:rPr>
        <w:t>1</w:t>
      </w:r>
      <w:proofErr w:type="gramEnd"/>
      <w:r w:rsidRPr="00BE7F7F">
        <w:rPr>
          <w:rFonts w:asciiTheme="minorHAnsi" w:hAnsiTheme="minorHAnsi"/>
          <w:sz w:val="20"/>
          <w:szCs w:val="20"/>
        </w:rPr>
        <w:t>. Для сборки схемы необходимо подключить внешние измерительные приборы – миллиамперметры и произвести соединения сопротивлений звезды или треугольника с узлами схемы 1, 2, 3. Сопротивления, входящие в звезду или треугольник</w:t>
      </w:r>
      <w:proofErr w:type="gramStart"/>
      <w:r w:rsidRPr="00BE7F7F">
        <w:rPr>
          <w:rFonts w:asciiTheme="minorHAnsi" w:hAnsiTheme="minorHAnsi"/>
          <w:sz w:val="20"/>
          <w:szCs w:val="20"/>
        </w:rPr>
        <w:t xml:space="preserve"> ,</w:t>
      </w:r>
      <w:proofErr w:type="gramEnd"/>
      <w:r w:rsidRPr="00BE7F7F">
        <w:rPr>
          <w:rFonts w:asciiTheme="minorHAnsi" w:hAnsiTheme="minorHAnsi"/>
          <w:sz w:val="20"/>
          <w:szCs w:val="20"/>
        </w:rPr>
        <w:t xml:space="preserve"> могут изменяться от 1 до 165 Ом через 1 Ом с помощью соответствующих клавишных переключателей.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ab/>
        <w:t>2.5. Порядок выполнения работы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ab/>
        <w:t>2.5.1. Собрать схему соединения сопротивлений треугольником согласно рис.2.2.</w:t>
      </w:r>
    </w:p>
    <w:p w:rsidR="00490EC5" w:rsidRPr="00BE7F7F" w:rsidRDefault="00490EC5" w:rsidP="00490EC5">
      <w:pPr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jc w:val="center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598BB53E" wp14:editId="5FB4F94B">
            <wp:extent cx="4067175" cy="1905000"/>
            <wp:effectExtent l="1905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C5" w:rsidRPr="00BE7F7F" w:rsidRDefault="00490EC5" w:rsidP="00490EC5">
      <w:pPr>
        <w:jc w:val="center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Рис.2.2</w:t>
      </w:r>
    </w:p>
    <w:p w:rsidR="0082587F" w:rsidRDefault="00490EC5" w:rsidP="00490EC5">
      <w:pPr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ab/>
        <w:t xml:space="preserve">2.5.2. Произвести измерения величин, указанных в табл.2.1 для случаев: </w:t>
      </w:r>
    </w:p>
    <w:p w:rsidR="0082587F" w:rsidRDefault="0082587F" w:rsidP="0082587F">
      <w:pPr>
        <w:ind w:firstLine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  <w:lang w:val="en-US"/>
        </w:rPr>
        <w:t>R</w:t>
      </w:r>
      <w:r w:rsidRPr="00B91132">
        <w:rPr>
          <w:rFonts w:asciiTheme="minorHAnsi" w:hAnsiTheme="minorHAnsi"/>
          <w:sz w:val="20"/>
          <w:szCs w:val="20"/>
          <w:vertAlign w:val="subscript"/>
        </w:rPr>
        <w:t>1</w:t>
      </w:r>
      <w:r w:rsidRPr="00B91132">
        <w:rPr>
          <w:rFonts w:asciiTheme="minorHAnsi" w:hAnsiTheme="minorHAnsi"/>
          <w:sz w:val="20"/>
          <w:szCs w:val="20"/>
        </w:rPr>
        <w:t>=</w:t>
      </w:r>
      <w:r>
        <w:rPr>
          <w:rFonts w:asciiTheme="minorHAnsi" w:hAnsiTheme="minorHAnsi"/>
          <w:sz w:val="20"/>
          <w:szCs w:val="20"/>
        </w:rPr>
        <w:t xml:space="preserve"> (Ом)</w:t>
      </w:r>
    </w:p>
    <w:p w:rsidR="0082587F" w:rsidRPr="0082587F" w:rsidRDefault="0082587F" w:rsidP="0082587F">
      <w:pPr>
        <w:ind w:firstLine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  <w:lang w:val="en-US"/>
        </w:rPr>
        <w:t>R</w:t>
      </w:r>
      <w:r w:rsidRPr="00B91132">
        <w:rPr>
          <w:rFonts w:asciiTheme="minorHAnsi" w:hAnsiTheme="minorHAnsi"/>
          <w:sz w:val="20"/>
          <w:szCs w:val="20"/>
          <w:vertAlign w:val="subscript"/>
        </w:rPr>
        <w:t>2</w:t>
      </w:r>
      <w:r w:rsidRPr="00B91132">
        <w:rPr>
          <w:rFonts w:asciiTheme="minorHAnsi" w:hAnsiTheme="minorHAnsi"/>
          <w:sz w:val="20"/>
          <w:szCs w:val="20"/>
        </w:rPr>
        <w:t>=</w:t>
      </w:r>
      <w:r>
        <w:rPr>
          <w:rFonts w:asciiTheme="minorHAnsi" w:hAnsiTheme="minorHAnsi"/>
          <w:sz w:val="20"/>
          <w:szCs w:val="20"/>
        </w:rPr>
        <w:t xml:space="preserve"> (Ом)</w:t>
      </w:r>
    </w:p>
    <w:p w:rsidR="00490EC5" w:rsidRPr="003221D1" w:rsidRDefault="00490EC5" w:rsidP="0082587F">
      <w:pPr>
        <w:ind w:firstLine="709"/>
        <w:jc w:val="both"/>
        <w:rPr>
          <w:rFonts w:asciiTheme="minorHAnsi" w:hAnsiTheme="minorHAnsi"/>
          <w:sz w:val="20"/>
          <w:szCs w:val="20"/>
          <w:vertAlign w:val="subscript"/>
        </w:rPr>
      </w:pPr>
      <w:r w:rsidRPr="00BE7F7F">
        <w:rPr>
          <w:rFonts w:asciiTheme="minorHAnsi" w:hAnsiTheme="minorHAnsi"/>
          <w:sz w:val="20"/>
          <w:szCs w:val="20"/>
        </w:rPr>
        <w:t>а)</w:t>
      </w:r>
      <w:r w:rsidR="003221D1" w:rsidRPr="00BE7F7F">
        <w:rPr>
          <w:rFonts w:asciiTheme="minorHAnsi" w:hAnsiTheme="minorHAnsi"/>
          <w:sz w:val="20"/>
          <w:szCs w:val="20"/>
        </w:rPr>
        <w:t xml:space="preserve"> </w:t>
      </w:r>
      <w:r w:rsidR="003221D1">
        <w:rPr>
          <w:rFonts w:asciiTheme="minorHAnsi" w:hAnsiTheme="minorHAnsi"/>
          <w:sz w:val="20"/>
          <w:szCs w:val="20"/>
          <w:lang w:val="en-US"/>
        </w:rPr>
        <w:t>R</w:t>
      </w:r>
      <w:r w:rsidR="003221D1" w:rsidRPr="003221D1">
        <w:rPr>
          <w:rFonts w:asciiTheme="minorHAnsi" w:hAnsiTheme="minorHAnsi"/>
          <w:sz w:val="20"/>
          <w:szCs w:val="20"/>
          <w:vertAlign w:val="subscript"/>
        </w:rPr>
        <w:t>12</w:t>
      </w:r>
      <w:r w:rsidR="003221D1" w:rsidRPr="003221D1">
        <w:rPr>
          <w:rFonts w:asciiTheme="minorHAnsi" w:hAnsiTheme="minorHAnsi"/>
          <w:sz w:val="20"/>
          <w:szCs w:val="20"/>
        </w:rPr>
        <w:t>=</w:t>
      </w:r>
      <w:r w:rsidR="003221D1">
        <w:rPr>
          <w:rFonts w:asciiTheme="minorHAnsi" w:hAnsiTheme="minorHAnsi"/>
          <w:sz w:val="20"/>
          <w:szCs w:val="20"/>
          <w:lang w:val="en-US"/>
        </w:rPr>
        <w:t>R</w:t>
      </w:r>
      <w:r w:rsidR="003221D1" w:rsidRPr="003221D1">
        <w:rPr>
          <w:rFonts w:asciiTheme="minorHAnsi" w:hAnsiTheme="minorHAnsi"/>
          <w:sz w:val="20"/>
          <w:szCs w:val="20"/>
          <w:vertAlign w:val="subscript"/>
        </w:rPr>
        <w:t>13</w:t>
      </w:r>
      <w:r w:rsidR="003221D1" w:rsidRPr="003221D1">
        <w:rPr>
          <w:rFonts w:asciiTheme="minorHAnsi" w:hAnsiTheme="minorHAnsi"/>
          <w:sz w:val="20"/>
          <w:szCs w:val="20"/>
        </w:rPr>
        <w:t>=</w:t>
      </w:r>
      <w:r w:rsidR="003221D1">
        <w:rPr>
          <w:rFonts w:asciiTheme="minorHAnsi" w:hAnsiTheme="minorHAnsi"/>
          <w:sz w:val="20"/>
          <w:szCs w:val="20"/>
          <w:lang w:val="en-US"/>
        </w:rPr>
        <w:t>R</w:t>
      </w:r>
      <w:r w:rsidR="003221D1" w:rsidRPr="003221D1">
        <w:rPr>
          <w:rFonts w:asciiTheme="minorHAnsi" w:hAnsiTheme="minorHAnsi"/>
          <w:sz w:val="20"/>
          <w:szCs w:val="20"/>
          <w:vertAlign w:val="subscript"/>
        </w:rPr>
        <w:t>23</w:t>
      </w:r>
    </w:p>
    <w:p w:rsidR="00490EC5" w:rsidRPr="00BE7F7F" w:rsidRDefault="00490EC5" w:rsidP="00490EC5">
      <w:pPr>
        <w:ind w:left="708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 xml:space="preserve">б) </w:t>
      </w:r>
      <w:r w:rsidRPr="00BE7F7F">
        <w:rPr>
          <w:rFonts w:asciiTheme="minorHAnsi" w:hAnsiTheme="minorHAnsi"/>
          <w:position w:val="-12"/>
          <w:sz w:val="20"/>
          <w:szCs w:val="20"/>
        </w:rPr>
        <w:object w:dxaOrig="1620" w:dyaOrig="360">
          <v:shape id="_x0000_i1041" type="#_x0000_t75" style="width:80.75pt;height:18.15pt" o:ole="">
            <v:imagedata r:id="rId41" o:title=""/>
          </v:shape>
          <o:OLEObject Type="Embed" ProgID="Equation.3" ShapeID="_x0000_i1041" DrawAspect="Content" ObjectID="_1353501678" r:id="rId42"/>
        </w:object>
      </w:r>
    </w:p>
    <w:p w:rsidR="00490EC5" w:rsidRPr="00BE7F7F" w:rsidRDefault="00490EC5" w:rsidP="00490EC5">
      <w:pPr>
        <w:ind w:left="708"/>
        <w:jc w:val="right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Таблица 2.1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664"/>
        <w:gridCol w:w="567"/>
        <w:gridCol w:w="542"/>
        <w:gridCol w:w="680"/>
        <w:gridCol w:w="517"/>
        <w:gridCol w:w="517"/>
        <w:gridCol w:w="643"/>
        <w:gridCol w:w="517"/>
        <w:gridCol w:w="592"/>
        <w:gridCol w:w="592"/>
        <w:gridCol w:w="592"/>
      </w:tblGrid>
      <w:tr w:rsidR="00490EC5" w:rsidRPr="00BE7F7F" w:rsidTr="00441251">
        <w:trPr>
          <w:trHeight w:val="758"/>
          <w:jc w:val="center"/>
        </w:trPr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sz w:val="20"/>
                <w:szCs w:val="20"/>
              </w:rPr>
              <w:t>Опыт</w: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80" w:dyaOrig="639">
                <v:shape id="_x0000_i1042" type="#_x0000_t75" style="width:17.55pt;height:31.95pt" o:ole="">
                  <v:imagedata r:id="rId43" o:title=""/>
                </v:shape>
                <o:OLEObject Type="Embed" ProgID="Equation.3" ShapeID="_x0000_i1042" DrawAspect="Content" ObjectID="_1353501679" r:id="rId44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43" type="#_x0000_t75" style="width:16.3pt;height:31.95pt" o:ole="">
                  <v:imagedata r:id="rId45" o:title=""/>
                </v:shape>
                <o:OLEObject Type="Embed" ProgID="Equation.3" ShapeID="_x0000_i1043" DrawAspect="Content" ObjectID="_1353501680" r:id="rId46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80" w:dyaOrig="639">
                <v:shape id="_x0000_i1044" type="#_x0000_t75" style="width:23.15pt;height:31.95pt" o:ole="">
                  <v:imagedata r:id="rId47" o:title=""/>
                </v:shape>
                <o:OLEObject Type="Embed" ProgID="Equation.3" ShapeID="_x0000_i1044" DrawAspect="Content" ObjectID="_1353501681" r:id="rId48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00" w:dyaOrig="639">
                <v:shape id="_x0000_i1045" type="#_x0000_t75" style="width:15.05pt;height:31.95pt" o:ole="">
                  <v:imagedata r:id="rId49" o:title=""/>
                </v:shape>
                <o:OLEObject Type="Embed" ProgID="Equation.3" ShapeID="_x0000_i1045" DrawAspect="Content" ObjectID="_1353501682" r:id="rId50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46" type="#_x0000_t75" style="width:15.05pt;height:31.95pt" o:ole="">
                  <v:imagedata r:id="rId51" o:title=""/>
                </v:shape>
                <o:OLEObject Type="Embed" ProgID="Equation.3" ShapeID="_x0000_i1046" DrawAspect="Content" ObjectID="_1353501683" r:id="rId52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47" type="#_x0000_t75" style="width:21.3pt;height:31.95pt" o:ole="">
                  <v:imagedata r:id="rId53" o:title=""/>
                </v:shape>
                <o:OLEObject Type="Embed" ProgID="Equation.3" ShapeID="_x0000_i1047" DrawAspect="Content" ObjectID="_1353501684" r:id="rId54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48" type="#_x0000_t75" style="width:15.05pt;height:31.95pt" o:ole="">
                  <v:imagedata r:id="rId55" o:title=""/>
                </v:shape>
                <o:OLEObject Type="Embed" ProgID="Equation.3" ShapeID="_x0000_i1048" DrawAspect="Content" ObjectID="_1353501685" r:id="rId56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49" type="#_x0000_t75" style="width:18.8pt;height:31.95pt" o:ole="">
                  <v:imagedata r:id="rId57" o:title=""/>
                </v:shape>
                <o:OLEObject Type="Embed" ProgID="Equation.3" ShapeID="_x0000_i1049" DrawAspect="Content" ObjectID="_1353501686" r:id="rId58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50" type="#_x0000_t75" style="width:18.8pt;height:31.95pt" o:ole="">
                  <v:imagedata r:id="rId59" o:title=""/>
                </v:shape>
                <o:OLEObject Type="Embed" ProgID="Equation.3" ShapeID="_x0000_i1050" DrawAspect="Content" ObjectID="_1353501687" r:id="rId60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51" type="#_x0000_t75" style="width:18.8pt;height:31.95pt" o:ole="">
                  <v:imagedata r:id="rId61" o:title=""/>
                </v:shape>
                <o:OLEObject Type="Embed" ProgID="Equation.3" ShapeID="_x0000_i1051" DrawAspect="Content" ObjectID="_1353501688" r:id="rId62"/>
              </w:object>
            </w:r>
          </w:p>
        </w:tc>
      </w:tr>
      <w:tr w:rsidR="00490EC5" w:rsidRPr="00BE7F7F" w:rsidTr="00441251">
        <w:trPr>
          <w:trHeight w:val="272"/>
          <w:jc w:val="center"/>
        </w:trPr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sz w:val="20"/>
                <w:szCs w:val="20"/>
              </w:rPr>
              <w:t>2а</w: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490EC5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490EC5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490EC5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  <w:tr w:rsidR="00490EC5" w:rsidRPr="00BE7F7F" w:rsidTr="00441251">
        <w:trPr>
          <w:trHeight w:val="262"/>
          <w:jc w:val="center"/>
        </w:trPr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sz w:val="20"/>
                <w:szCs w:val="20"/>
              </w:rPr>
              <w:t>2б</w: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490EC5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490EC5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490EC5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490EC5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490EC5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490EC5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</w:tbl>
    <w:p w:rsidR="00490EC5" w:rsidRPr="00BE7F7F" w:rsidRDefault="00490EC5" w:rsidP="00490EC5">
      <w:pPr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Значения сопротивлений ЭДС установить в соответствии с табл.2.2</w:t>
      </w:r>
    </w:p>
    <w:p w:rsidR="00490EC5" w:rsidRPr="00BE7F7F" w:rsidRDefault="00490EC5" w:rsidP="00490EC5">
      <w:pPr>
        <w:jc w:val="right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Таблица 2.2</w:t>
      </w:r>
    </w:p>
    <w:tbl>
      <w:tblPr>
        <w:tblStyle w:val="a3"/>
        <w:tblW w:w="0" w:type="auto"/>
        <w:jc w:val="center"/>
        <w:tblInd w:w="-272" w:type="dxa"/>
        <w:tblLayout w:type="fixed"/>
        <w:tblLook w:val="01E0" w:firstRow="1" w:lastRow="1" w:firstColumn="1" w:lastColumn="1" w:noHBand="0" w:noVBand="0"/>
      </w:tblPr>
      <w:tblGrid>
        <w:gridCol w:w="752"/>
        <w:gridCol w:w="1232"/>
        <w:gridCol w:w="802"/>
      </w:tblGrid>
      <w:tr w:rsidR="00490EC5" w:rsidRPr="00BE7F7F" w:rsidTr="003221D1">
        <w:trPr>
          <w:cantSplit/>
          <w:trHeight w:val="740"/>
          <w:jc w:val="center"/>
        </w:trPr>
        <w:tc>
          <w:tcPr>
            <w:tcW w:w="752" w:type="dxa"/>
            <w:vAlign w:val="center"/>
          </w:tcPr>
          <w:p w:rsidR="00490EC5" w:rsidRPr="00BE7F7F" w:rsidRDefault="00490EC5" w:rsidP="00490EC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О</w:t>
            </w:r>
            <w:r w:rsidRPr="00BE7F7F">
              <w:rPr>
                <w:rFonts w:asciiTheme="minorHAnsi" w:hAnsiTheme="minorHAnsi"/>
                <w:sz w:val="20"/>
                <w:szCs w:val="20"/>
              </w:rPr>
              <w:t>пыт</w:t>
            </w:r>
          </w:p>
        </w:tc>
        <w:tc>
          <w:tcPr>
            <w:tcW w:w="1232" w:type="dxa"/>
            <w:vAlign w:val="center"/>
          </w:tcPr>
          <w:p w:rsidR="00490EC5" w:rsidRPr="00BE7F7F" w:rsidRDefault="00490EC5" w:rsidP="00490EC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sz w:val="20"/>
                <w:szCs w:val="20"/>
              </w:rPr>
              <w:t>Номер бригады</w:t>
            </w:r>
          </w:p>
        </w:tc>
        <w:tc>
          <w:tcPr>
            <w:tcW w:w="802" w:type="dxa"/>
            <w:vAlign w:val="center"/>
          </w:tcPr>
          <w:p w:rsidR="00490EC5" w:rsidRPr="00BE7F7F" w:rsidRDefault="00490EC5" w:rsidP="00490EC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</w:tr>
      <w:tr w:rsidR="00490EC5" w:rsidRPr="00BE7F7F" w:rsidTr="003221D1">
        <w:trPr>
          <w:cantSplit/>
          <w:trHeight w:val="708"/>
          <w:jc w:val="center"/>
        </w:trPr>
        <w:tc>
          <w:tcPr>
            <w:tcW w:w="752" w:type="dxa"/>
            <w:vAlign w:val="center"/>
          </w:tcPr>
          <w:p w:rsidR="00490EC5" w:rsidRPr="00BE7F7F" w:rsidRDefault="00490EC5" w:rsidP="00490EC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sz w:val="20"/>
                <w:szCs w:val="20"/>
              </w:rPr>
              <w:t>2а</w:t>
            </w:r>
          </w:p>
        </w:tc>
        <w:tc>
          <w:tcPr>
            <w:tcW w:w="1232" w:type="dxa"/>
            <w:vAlign w:val="center"/>
          </w:tcPr>
          <w:p w:rsidR="00490EC5" w:rsidRPr="00BE7F7F" w:rsidRDefault="00490EC5" w:rsidP="00490EC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1640" w:dyaOrig="639">
                <v:shape id="_x0000_i1052" type="#_x0000_t75" style="width:57.6pt;height:22.55pt" o:ole="">
                  <v:imagedata r:id="rId63" o:title=""/>
                </v:shape>
                <o:OLEObject Type="Embed" ProgID="Equation.3" ShapeID="_x0000_i1052" DrawAspect="Content" ObjectID="_1353501689" r:id="rId64"/>
              </w:object>
            </w:r>
          </w:p>
        </w:tc>
        <w:tc>
          <w:tcPr>
            <w:tcW w:w="802" w:type="dxa"/>
            <w:vAlign w:val="center"/>
          </w:tcPr>
          <w:p w:rsidR="00490EC5" w:rsidRPr="00BE7F7F" w:rsidRDefault="00490EC5" w:rsidP="00490EC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90EC5" w:rsidRPr="00BE7F7F" w:rsidTr="003221D1">
        <w:trPr>
          <w:cantSplit/>
          <w:trHeight w:val="1134"/>
          <w:jc w:val="center"/>
        </w:trPr>
        <w:tc>
          <w:tcPr>
            <w:tcW w:w="752" w:type="dxa"/>
            <w:vAlign w:val="center"/>
          </w:tcPr>
          <w:p w:rsidR="00490EC5" w:rsidRPr="00BE7F7F" w:rsidRDefault="00490EC5" w:rsidP="00490EC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sz w:val="20"/>
                <w:szCs w:val="20"/>
              </w:rPr>
              <w:t>2б</w:t>
            </w:r>
          </w:p>
        </w:tc>
        <w:tc>
          <w:tcPr>
            <w:tcW w:w="1232" w:type="dxa"/>
            <w:vAlign w:val="center"/>
          </w:tcPr>
          <w:p w:rsidR="00490EC5" w:rsidRPr="00BE7F7F" w:rsidRDefault="00490EC5" w:rsidP="00490EC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66"/>
                <w:sz w:val="20"/>
                <w:szCs w:val="20"/>
              </w:rPr>
              <w:object w:dxaOrig="840" w:dyaOrig="1440">
                <v:shape id="_x0000_i1053" type="#_x0000_t75" style="width:27.55pt;height:46.95pt" o:ole="">
                  <v:imagedata r:id="rId65" o:title=""/>
                </v:shape>
                <o:OLEObject Type="Embed" ProgID="Equation.3" ShapeID="_x0000_i1053" DrawAspect="Content" ObjectID="_1353501690" r:id="rId66"/>
              </w:object>
            </w:r>
          </w:p>
        </w:tc>
        <w:tc>
          <w:tcPr>
            <w:tcW w:w="802" w:type="dxa"/>
            <w:vAlign w:val="center"/>
          </w:tcPr>
          <w:p w:rsidR="00490EC5" w:rsidRPr="00BE7F7F" w:rsidRDefault="00490EC5" w:rsidP="00490EC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Результаты измерений занести в табл. 2.1.</w:t>
      </w:r>
    </w:p>
    <w:p w:rsidR="00490EC5" w:rsidRPr="00B91132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2.5.3. Рассчитать сопротивления эквивалентной звезды каждого из исследованных треугольников.</w:t>
      </w:r>
    </w:p>
    <w:p w:rsidR="00F943DF" w:rsidRPr="00B91132" w:rsidRDefault="00F943DF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а)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13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23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 xml:space="preserve">= 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Ом</m:t>
            </m:r>
          </m:e>
        </m:d>
        <m:r>
          <w:rPr>
            <w:rFonts w:ascii="Cambria Math" w:hAnsi="Cambria Math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13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23</m:t>
            </m:r>
          </m:sub>
        </m:sSub>
      </m:oMath>
    </w:p>
    <w:p w:rsidR="00490EC5" w:rsidRPr="00F3723B" w:rsidRDefault="00F943DF" w:rsidP="00490EC5">
      <w:pPr>
        <w:ind w:firstLine="540"/>
        <w:jc w:val="both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б)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13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23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=(Ом)</m:t>
        </m:r>
      </m:oMath>
    </w:p>
    <w:p w:rsidR="00F3723B" w:rsidRPr="00F3723B" w:rsidRDefault="00F943DF" w:rsidP="00F3723B">
      <w:pPr>
        <w:ind w:firstLine="540"/>
        <w:jc w:val="both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13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23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 (Ом)</m:t>
        </m:r>
      </m:oMath>
      <w:r>
        <w:rPr>
          <w:rFonts w:asciiTheme="minorHAnsi" w:hAnsiTheme="minorHAnsi"/>
          <w:i/>
          <w:sz w:val="20"/>
          <w:szCs w:val="20"/>
        </w:rPr>
        <w:t xml:space="preserve"> </w:t>
      </w:r>
    </w:p>
    <w:p w:rsidR="00F3723B" w:rsidRPr="00F3723B" w:rsidRDefault="00F943DF" w:rsidP="00F3723B">
      <w:pPr>
        <w:ind w:firstLine="540"/>
        <w:jc w:val="both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13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13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23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=(Ом)</m:t>
        </m:r>
      </m:oMath>
      <w:r>
        <w:rPr>
          <w:rFonts w:asciiTheme="minorHAnsi" w:hAnsiTheme="minorHAnsi"/>
          <w:i/>
          <w:sz w:val="20"/>
          <w:szCs w:val="20"/>
        </w:rPr>
        <w:t xml:space="preserve"> </w:t>
      </w:r>
    </w:p>
    <w:p w:rsidR="00F3723B" w:rsidRPr="00F3723B" w:rsidRDefault="00F3723B" w:rsidP="00490EC5">
      <w:pPr>
        <w:ind w:firstLine="540"/>
        <w:jc w:val="both"/>
        <w:rPr>
          <w:rFonts w:asciiTheme="minorHAnsi" w:hAnsiTheme="minorHAnsi"/>
          <w:i/>
          <w:sz w:val="20"/>
          <w:szCs w:val="20"/>
        </w:rPr>
      </w:pPr>
    </w:p>
    <w:p w:rsidR="00490EC5" w:rsidRPr="00490EC5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0" locked="0" layoutInCell="1" allowOverlap="1" wp14:anchorId="221871BC" wp14:editId="1ED00979">
            <wp:simplePos x="0" y="0"/>
            <wp:positionH relativeFrom="column">
              <wp:posOffset>26035</wp:posOffset>
            </wp:positionH>
            <wp:positionV relativeFrom="paragraph">
              <wp:posOffset>290195</wp:posOffset>
            </wp:positionV>
            <wp:extent cx="4010025" cy="15716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7F7F">
        <w:rPr>
          <w:rFonts w:asciiTheme="minorHAnsi" w:hAnsiTheme="minorHAnsi"/>
          <w:sz w:val="20"/>
          <w:szCs w:val="20"/>
        </w:rPr>
        <w:t>2.5.4. Собрать схему соединения звездой (рис.2.3).</w:t>
      </w:r>
    </w:p>
    <w:p w:rsidR="00490EC5" w:rsidRPr="00BE7F7F" w:rsidRDefault="00490EC5" w:rsidP="00490EC5">
      <w:pPr>
        <w:jc w:val="center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Рис.2.3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2.5.5. Установить рассчитанные в п.2.5.3 величины сопротивлений и произвести измерения величин, указанных в табл. 2.3 для обоих случаев.</w:t>
      </w:r>
    </w:p>
    <w:p w:rsidR="00490EC5" w:rsidRPr="00BE7F7F" w:rsidRDefault="00490EC5" w:rsidP="00490EC5">
      <w:pPr>
        <w:ind w:firstLine="54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Результаты измерений занести в табл.2.3.</w:t>
      </w:r>
    </w:p>
    <w:p w:rsidR="00490EC5" w:rsidRPr="00BE7F7F" w:rsidRDefault="00490EC5" w:rsidP="00490EC5">
      <w:pPr>
        <w:jc w:val="righ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Pr="00BE7F7F">
        <w:rPr>
          <w:rFonts w:asciiTheme="minorHAnsi" w:hAnsiTheme="minorHAnsi"/>
          <w:sz w:val="20"/>
          <w:szCs w:val="20"/>
        </w:rPr>
        <w:t xml:space="preserve">Таблица   2.3 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664"/>
        <w:gridCol w:w="604"/>
        <w:gridCol w:w="604"/>
        <w:gridCol w:w="693"/>
        <w:gridCol w:w="592"/>
        <w:gridCol w:w="517"/>
        <w:gridCol w:w="643"/>
        <w:gridCol w:w="517"/>
        <w:gridCol w:w="592"/>
        <w:gridCol w:w="592"/>
        <w:gridCol w:w="592"/>
      </w:tblGrid>
      <w:tr w:rsidR="00490EC5" w:rsidRPr="00BE7F7F" w:rsidTr="00441251">
        <w:trPr>
          <w:trHeight w:val="712"/>
        </w:trPr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sz w:val="20"/>
                <w:szCs w:val="20"/>
              </w:rPr>
              <w:t>Опыт</w:t>
            </w: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60" w:dyaOrig="639">
                <v:shape id="_x0000_i1054" type="#_x0000_t75" style="width:19.4pt;height:31.95pt" o:ole="">
                  <v:imagedata r:id="rId68" o:title=""/>
                </v:shape>
                <o:OLEObject Type="Embed" ProgID="Equation.3" ShapeID="_x0000_i1054" DrawAspect="Content" ObjectID="_1353501691" r:id="rId69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80" w:dyaOrig="639">
                <v:shape id="_x0000_i1055" type="#_x0000_t75" style="width:19.4pt;height:31.95pt" o:ole="">
                  <v:imagedata r:id="rId70" o:title=""/>
                </v:shape>
                <o:OLEObject Type="Embed" ProgID="Equation.3" ShapeID="_x0000_i1055" DrawAspect="Content" ObjectID="_1353501692" r:id="rId71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56" type="#_x0000_t75" style="width:23.8pt;height:31.95pt" o:ole="">
                  <v:imagedata r:id="rId72" o:title=""/>
                </v:shape>
                <o:OLEObject Type="Embed" ProgID="Equation.3" ShapeID="_x0000_i1056" DrawAspect="Content" ObjectID="_1353501693" r:id="rId73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57" type="#_x0000_t75" style="width:18.8pt;height:31.95pt" o:ole="">
                  <v:imagedata r:id="rId74" o:title=""/>
                </v:shape>
                <o:OLEObject Type="Embed" ProgID="Equation.3" ShapeID="_x0000_i1057" DrawAspect="Content" ObjectID="_1353501694" r:id="rId75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58" type="#_x0000_t75" style="width:15.05pt;height:31.95pt" o:ole="">
                  <v:imagedata r:id="rId51" o:title=""/>
                </v:shape>
                <o:OLEObject Type="Embed" ProgID="Equation.3" ShapeID="_x0000_i1058" DrawAspect="Content" ObjectID="_1353501695" r:id="rId76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59" type="#_x0000_t75" style="width:21.3pt;height:31.95pt" o:ole="">
                  <v:imagedata r:id="rId53" o:title=""/>
                </v:shape>
                <o:OLEObject Type="Embed" ProgID="Equation.3" ShapeID="_x0000_i1059" DrawAspect="Content" ObjectID="_1353501696" r:id="rId77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60" type="#_x0000_t75" style="width:15.05pt;height:31.95pt" o:ole="">
                  <v:imagedata r:id="rId55" o:title=""/>
                </v:shape>
                <o:OLEObject Type="Embed" ProgID="Equation.3" ShapeID="_x0000_i1060" DrawAspect="Content" ObjectID="_1353501697" r:id="rId78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61" type="#_x0000_t75" style="width:18.8pt;height:31.95pt" o:ole="">
                  <v:imagedata r:id="rId57" o:title=""/>
                </v:shape>
                <o:OLEObject Type="Embed" ProgID="Equation.3" ShapeID="_x0000_i1061" DrawAspect="Content" ObjectID="_1353501698" r:id="rId79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62" type="#_x0000_t75" style="width:18.8pt;height:31.95pt" o:ole="">
                  <v:imagedata r:id="rId59" o:title=""/>
                </v:shape>
                <o:OLEObject Type="Embed" ProgID="Equation.3" ShapeID="_x0000_i1062" DrawAspect="Content" ObjectID="_1353501699" r:id="rId80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63" type="#_x0000_t75" style="width:18.8pt;height:31.95pt" o:ole="">
                  <v:imagedata r:id="rId61" o:title=""/>
                </v:shape>
                <o:OLEObject Type="Embed" ProgID="Equation.3" ShapeID="_x0000_i1063" DrawAspect="Content" ObjectID="_1353501700" r:id="rId81"/>
              </w:object>
            </w:r>
          </w:p>
        </w:tc>
      </w:tr>
      <w:tr w:rsidR="00490EC5" w:rsidRPr="00BE7F7F" w:rsidTr="00441251">
        <w:trPr>
          <w:trHeight w:val="256"/>
        </w:trPr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BE7F7F">
              <w:rPr>
                <w:rFonts w:asciiTheme="minorHAnsi" w:hAnsiTheme="minorHAnsi"/>
                <w:sz w:val="20"/>
                <w:szCs w:val="20"/>
              </w:rPr>
              <w:t>2а</w:t>
            </w:r>
          </w:p>
        </w:tc>
        <w:tc>
          <w:tcPr>
            <w:tcW w:w="0" w:type="auto"/>
          </w:tcPr>
          <w:p w:rsidR="00490EC5" w:rsidRPr="00CA5D0A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CA5D0A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CA5D0A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CA5D0A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  <w:tr w:rsidR="00490EC5" w:rsidRPr="00BE7F7F" w:rsidTr="00441251"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sz w:val="20"/>
                <w:szCs w:val="20"/>
              </w:rPr>
              <w:t>2б</w:t>
            </w: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</w:tbl>
    <w:p w:rsidR="00490EC5" w:rsidRPr="00BE7F7F" w:rsidRDefault="00490EC5" w:rsidP="00490EC5">
      <w:pPr>
        <w:ind w:firstLine="708"/>
        <w:rPr>
          <w:rFonts w:asciiTheme="minorHAnsi" w:hAnsiTheme="minorHAnsi"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outlineLvl w:val="0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2.6. Обработка результатов опыта</w:t>
      </w: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</w:p>
    <w:p w:rsidR="00490EC5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 xml:space="preserve">2.6.1. Сравнить токи </w:t>
      </w:r>
      <w:r w:rsidRPr="00BE7F7F">
        <w:rPr>
          <w:rFonts w:asciiTheme="minorHAnsi" w:hAnsiTheme="minorHAnsi"/>
          <w:position w:val="-12"/>
          <w:sz w:val="20"/>
          <w:szCs w:val="20"/>
        </w:rPr>
        <w:object w:dxaOrig="820" w:dyaOrig="360">
          <v:shape id="_x0000_i1064" type="#_x0000_t75" style="width:41.3pt;height:18.15pt" o:ole="">
            <v:imagedata r:id="rId8" o:title=""/>
          </v:shape>
          <o:OLEObject Type="Embed" ProgID="Equation.3" ShapeID="_x0000_i1064" DrawAspect="Content" ObjectID="_1353501701" r:id="rId82"/>
        </w:object>
      </w:r>
      <w:r w:rsidRPr="00BE7F7F">
        <w:rPr>
          <w:rFonts w:asciiTheme="minorHAnsi" w:hAnsiTheme="minorHAnsi"/>
          <w:sz w:val="20"/>
          <w:szCs w:val="20"/>
        </w:rPr>
        <w:t xml:space="preserve">, а также напряжения </w:t>
      </w:r>
      <w:r w:rsidRPr="00BE7F7F">
        <w:rPr>
          <w:rFonts w:asciiTheme="minorHAnsi" w:hAnsiTheme="minorHAnsi"/>
          <w:position w:val="-12"/>
          <w:sz w:val="20"/>
          <w:szCs w:val="20"/>
        </w:rPr>
        <w:object w:dxaOrig="1280" w:dyaOrig="360">
          <v:shape id="_x0000_i1065" type="#_x0000_t75" style="width:63.85pt;height:18.15pt" o:ole="">
            <v:imagedata r:id="rId83" o:title=""/>
          </v:shape>
          <o:OLEObject Type="Embed" ProgID="Equation.3" ShapeID="_x0000_i1065" DrawAspect="Content" ObjectID="_1353501702" r:id="rId84"/>
        </w:object>
      </w:r>
      <w:r w:rsidRPr="00BE7F7F">
        <w:rPr>
          <w:rFonts w:asciiTheme="minorHAnsi" w:hAnsiTheme="minorHAnsi"/>
          <w:sz w:val="20"/>
          <w:szCs w:val="20"/>
        </w:rPr>
        <w:t>, для каждого из исследованных случаев.</w:t>
      </w:r>
    </w:p>
    <w:p w:rsidR="00490EC5" w:rsidRDefault="00490EC5" w:rsidP="00490EC5">
      <w:pPr>
        <w:ind w:firstLine="540"/>
        <w:jc w:val="right"/>
        <w:rPr>
          <w:rFonts w:asciiTheme="minorHAnsi" w:hAnsiTheme="minorHAnsi"/>
          <w:sz w:val="20"/>
          <w:szCs w:val="20"/>
          <w:lang w:val="en-US"/>
        </w:rPr>
      </w:pPr>
      <w:r>
        <w:rPr>
          <w:rFonts w:asciiTheme="minorHAnsi" w:hAnsiTheme="minorHAnsi"/>
          <w:sz w:val="20"/>
          <w:szCs w:val="20"/>
        </w:rPr>
        <w:t>Таблица 2.4</w:t>
      </w:r>
    </w:p>
    <w:tbl>
      <w:tblPr>
        <w:tblStyle w:val="a3"/>
        <w:tblW w:w="0" w:type="auto"/>
        <w:tblInd w:w="594" w:type="dxa"/>
        <w:tblLook w:val="01E0" w:firstRow="1" w:lastRow="1" w:firstColumn="1" w:lastColumn="1" w:noHBand="0" w:noVBand="0"/>
      </w:tblPr>
      <w:tblGrid>
        <w:gridCol w:w="517"/>
        <w:gridCol w:w="643"/>
        <w:gridCol w:w="517"/>
        <w:gridCol w:w="592"/>
        <w:gridCol w:w="592"/>
        <w:gridCol w:w="592"/>
        <w:gridCol w:w="810"/>
        <w:gridCol w:w="810"/>
        <w:gridCol w:w="517"/>
        <w:gridCol w:w="643"/>
        <w:gridCol w:w="517"/>
        <w:gridCol w:w="592"/>
        <w:gridCol w:w="592"/>
        <w:gridCol w:w="592"/>
      </w:tblGrid>
      <w:tr w:rsidR="00490EC5" w:rsidRPr="00BE7F7F" w:rsidTr="00670A80">
        <w:trPr>
          <w:trHeight w:val="758"/>
        </w:trPr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66" type="#_x0000_t75" style="width:15.05pt;height:31.95pt" o:ole="">
                  <v:imagedata r:id="rId51" o:title=""/>
                </v:shape>
                <o:OLEObject Type="Embed" ProgID="Equation.3" ShapeID="_x0000_i1066" DrawAspect="Content" ObjectID="_1353501703" r:id="rId85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67" type="#_x0000_t75" style="width:21.3pt;height:31.95pt" o:ole="">
                  <v:imagedata r:id="rId53" o:title=""/>
                </v:shape>
                <o:OLEObject Type="Embed" ProgID="Equation.3" ShapeID="_x0000_i1067" DrawAspect="Content" ObjectID="_1353501704" r:id="rId86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68" type="#_x0000_t75" style="width:15.05pt;height:31.95pt" o:ole="">
                  <v:imagedata r:id="rId55" o:title=""/>
                </v:shape>
                <o:OLEObject Type="Embed" ProgID="Equation.3" ShapeID="_x0000_i1068" DrawAspect="Content" ObjectID="_1353501705" r:id="rId87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69" type="#_x0000_t75" style="width:18.8pt;height:31.95pt" o:ole="">
                  <v:imagedata r:id="rId57" o:title=""/>
                </v:shape>
                <o:OLEObject Type="Embed" ProgID="Equation.3" ShapeID="_x0000_i1069" DrawAspect="Content" ObjectID="_1353501706" r:id="rId88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70" type="#_x0000_t75" style="width:18.8pt;height:31.95pt" o:ole="">
                  <v:imagedata r:id="rId59" o:title=""/>
                </v:shape>
                <o:OLEObject Type="Embed" ProgID="Equation.3" ShapeID="_x0000_i1070" DrawAspect="Content" ObjectID="_1353501707" r:id="rId89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71" type="#_x0000_t75" style="width:18.8pt;height:31.95pt" o:ole="">
                  <v:imagedata r:id="rId61" o:title=""/>
                </v:shape>
                <o:OLEObject Type="Embed" ProgID="Equation.3" ShapeID="_x0000_i1071" DrawAspect="Content" ObjectID="_1353501708" r:id="rId90"/>
              </w:object>
            </w:r>
          </w:p>
        </w:tc>
        <w:tc>
          <w:tcPr>
            <w:tcW w:w="0" w:type="auto"/>
            <w:vMerge w:val="restart"/>
            <w:vAlign w:val="center"/>
          </w:tcPr>
          <w:p w:rsidR="00490EC5" w:rsidRPr="00BE7F7F" w:rsidRDefault="00490EC5" w:rsidP="00670A80">
            <w:pPr>
              <w:jc w:val="center"/>
              <w:rPr>
                <w:rFonts w:asciiTheme="minorHAnsi" w:hAnsiTheme="minorHAnsi"/>
                <w:position w:val="-26"/>
                <w:sz w:val="20"/>
                <w:szCs w:val="20"/>
              </w:rPr>
            </w:pPr>
            <w:r>
              <w:rPr>
                <w:rFonts w:asciiTheme="minorHAnsi" w:hAnsiTheme="minorHAnsi"/>
                <w:position w:val="-26"/>
                <w:sz w:val="20"/>
                <w:szCs w:val="20"/>
              </w:rPr>
              <w:t>Опыт 1</w:t>
            </w:r>
          </w:p>
        </w:tc>
        <w:tc>
          <w:tcPr>
            <w:tcW w:w="0" w:type="auto"/>
            <w:vMerge w:val="restart"/>
            <w:vAlign w:val="center"/>
          </w:tcPr>
          <w:p w:rsidR="00490EC5" w:rsidRPr="00BA66F7" w:rsidRDefault="00490EC5" w:rsidP="00670A80">
            <w:pPr>
              <w:jc w:val="center"/>
              <w:rPr>
                <w:rFonts w:asciiTheme="minorHAnsi" w:hAnsiTheme="minorHAnsi"/>
                <w:position w:val="-26"/>
                <w:sz w:val="20"/>
                <w:szCs w:val="20"/>
              </w:rPr>
            </w:pPr>
            <w:r>
              <w:rPr>
                <w:rFonts w:asciiTheme="minorHAnsi" w:hAnsiTheme="minorHAnsi"/>
                <w:position w:val="-26"/>
                <w:sz w:val="20"/>
                <w:szCs w:val="20"/>
              </w:rPr>
              <w:t>Опыт 2</w: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72" type="#_x0000_t75" style="width:15.05pt;height:31.95pt" o:ole="">
                  <v:imagedata r:id="rId51" o:title=""/>
                </v:shape>
                <o:OLEObject Type="Embed" ProgID="Equation.3" ShapeID="_x0000_i1072" DrawAspect="Content" ObjectID="_1353501709" r:id="rId91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73" type="#_x0000_t75" style="width:21.3pt;height:31.95pt" o:ole="">
                  <v:imagedata r:id="rId53" o:title=""/>
                </v:shape>
                <o:OLEObject Type="Embed" ProgID="Equation.3" ShapeID="_x0000_i1073" DrawAspect="Content" ObjectID="_1353501710" r:id="rId92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74" type="#_x0000_t75" style="width:15.05pt;height:31.95pt" o:ole="">
                  <v:imagedata r:id="rId55" o:title=""/>
                </v:shape>
                <o:OLEObject Type="Embed" ProgID="Equation.3" ShapeID="_x0000_i1074" DrawAspect="Content" ObjectID="_1353501711" r:id="rId93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75" type="#_x0000_t75" style="width:18.8pt;height:31.95pt" o:ole="">
                  <v:imagedata r:id="rId57" o:title=""/>
                </v:shape>
                <o:OLEObject Type="Embed" ProgID="Equation.3" ShapeID="_x0000_i1075" DrawAspect="Content" ObjectID="_1353501712" r:id="rId94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76" type="#_x0000_t75" style="width:18.8pt;height:31.95pt" o:ole="">
                  <v:imagedata r:id="rId59" o:title=""/>
                </v:shape>
                <o:OLEObject Type="Embed" ProgID="Equation.3" ShapeID="_x0000_i1076" DrawAspect="Content" ObjectID="_1353501713" r:id="rId95"/>
              </w:object>
            </w:r>
          </w:p>
        </w:tc>
        <w:tc>
          <w:tcPr>
            <w:tcW w:w="0" w:type="auto"/>
          </w:tcPr>
          <w:p w:rsidR="00490EC5" w:rsidRPr="00BE7F7F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77" type="#_x0000_t75" style="width:18.8pt;height:31.95pt" o:ole="">
                  <v:imagedata r:id="rId61" o:title=""/>
                </v:shape>
                <o:OLEObject Type="Embed" ProgID="Equation.3" ShapeID="_x0000_i1077" DrawAspect="Content" ObjectID="_1353501714" r:id="rId96"/>
              </w:object>
            </w:r>
          </w:p>
        </w:tc>
      </w:tr>
      <w:tr w:rsidR="00490EC5" w:rsidRPr="00BE7F7F" w:rsidTr="00441251">
        <w:trPr>
          <w:trHeight w:val="272"/>
        </w:trPr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490EC5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490EC5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  <w:tr w:rsidR="00490EC5" w:rsidRPr="00BE7F7F" w:rsidTr="00441251">
        <w:trPr>
          <w:trHeight w:val="262"/>
        </w:trPr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1085E" w:rsidRDefault="00490EC5" w:rsidP="00441251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490EC5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490EC5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90EC5" w:rsidRPr="00BA66F7" w:rsidRDefault="00490EC5" w:rsidP="00441251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</w:tbl>
    <w:p w:rsidR="00490EC5" w:rsidRPr="00BA66F7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490EC5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2.6.2. Вычислить аналитически токи и напряжения в обеих схемах при неравных сопротивлениях (случай 2б) и сравнить их между собой и с данными опыта.</w:t>
      </w:r>
    </w:p>
    <w:p w:rsidR="00CF301C" w:rsidRPr="00CF301C" w:rsidRDefault="00490EC5" w:rsidP="00490EC5">
      <w:pPr>
        <w:ind w:firstLine="540"/>
        <w:jc w:val="both"/>
        <w:rPr>
          <w:i/>
          <w:position w:val="-12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AEC16B5" wp14:editId="1E2FE59D">
            <wp:simplePos x="0" y="0"/>
            <wp:positionH relativeFrom="column">
              <wp:posOffset>796290</wp:posOffset>
            </wp:positionH>
            <wp:positionV relativeFrom="paragraph">
              <wp:posOffset>25400</wp:posOffset>
            </wp:positionV>
            <wp:extent cx="4010025" cy="1571625"/>
            <wp:effectExtent l="0" t="0" r="9525" b="9525"/>
            <wp:wrapTopAndBottom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01C">
        <w:rPr>
          <w:i/>
          <w:position w:val="-12"/>
          <w:sz w:val="20"/>
          <w:szCs w:val="20"/>
          <w:lang w:val="en-US"/>
        </w:rPr>
        <w:t>R</w:t>
      </w:r>
      <w:r w:rsidR="00CF301C" w:rsidRPr="00CF301C">
        <w:rPr>
          <w:i/>
          <w:position w:val="-12"/>
          <w:sz w:val="20"/>
          <w:szCs w:val="20"/>
          <w:vertAlign w:val="subscript"/>
        </w:rPr>
        <w:t>430</w:t>
      </w:r>
      <w:r w:rsidR="00CF301C" w:rsidRPr="00CF301C">
        <w:rPr>
          <w:i/>
          <w:position w:val="-12"/>
          <w:sz w:val="20"/>
          <w:szCs w:val="20"/>
        </w:rPr>
        <w:t>=</w:t>
      </w:r>
      <w:r w:rsidR="00CF301C">
        <w:rPr>
          <w:i/>
          <w:position w:val="-12"/>
          <w:sz w:val="20"/>
          <w:szCs w:val="20"/>
          <w:lang w:val="en-US"/>
        </w:rPr>
        <w:t>R</w:t>
      </w:r>
      <w:r w:rsidR="00CF301C" w:rsidRPr="00CF301C">
        <w:rPr>
          <w:i/>
          <w:position w:val="-12"/>
          <w:sz w:val="20"/>
          <w:szCs w:val="20"/>
          <w:vertAlign w:val="subscript"/>
        </w:rPr>
        <w:t>1</w:t>
      </w:r>
      <w:r w:rsidR="00CF301C" w:rsidRPr="00CF301C">
        <w:rPr>
          <w:i/>
          <w:position w:val="-12"/>
          <w:sz w:val="20"/>
          <w:szCs w:val="20"/>
        </w:rPr>
        <w:t>+</w:t>
      </w:r>
      <w:r w:rsidR="00CF301C">
        <w:rPr>
          <w:i/>
          <w:position w:val="-12"/>
          <w:sz w:val="20"/>
          <w:szCs w:val="20"/>
          <w:lang w:val="en-US"/>
        </w:rPr>
        <w:t>R</w:t>
      </w:r>
      <w:r w:rsidR="00CF301C" w:rsidRPr="00CF301C">
        <w:rPr>
          <w:i/>
          <w:position w:val="-12"/>
          <w:sz w:val="20"/>
          <w:szCs w:val="20"/>
          <w:vertAlign w:val="subscript"/>
        </w:rPr>
        <w:t>30</w:t>
      </w:r>
      <w:r w:rsidR="00CF301C" w:rsidRPr="00CF301C">
        <w:rPr>
          <w:i/>
          <w:position w:val="-12"/>
          <w:sz w:val="20"/>
          <w:szCs w:val="20"/>
        </w:rPr>
        <w:t>= (</w:t>
      </w:r>
      <w:r w:rsidR="00CF301C">
        <w:rPr>
          <w:i/>
          <w:position w:val="-12"/>
          <w:sz w:val="20"/>
          <w:szCs w:val="20"/>
        </w:rPr>
        <w:t>Ом)</w:t>
      </w:r>
    </w:p>
    <w:p w:rsidR="00CF301C" w:rsidRPr="00CF301C" w:rsidRDefault="00CF301C" w:rsidP="00CF301C">
      <w:pPr>
        <w:ind w:firstLine="540"/>
        <w:jc w:val="both"/>
        <w:rPr>
          <w:i/>
          <w:position w:val="-12"/>
          <w:sz w:val="20"/>
          <w:szCs w:val="20"/>
        </w:rPr>
      </w:pPr>
      <w:r>
        <w:rPr>
          <w:i/>
          <w:position w:val="-12"/>
          <w:sz w:val="20"/>
          <w:szCs w:val="20"/>
          <w:lang w:val="en-US"/>
        </w:rPr>
        <w:t>R</w:t>
      </w:r>
      <w:r w:rsidRPr="00CF301C">
        <w:rPr>
          <w:i/>
          <w:position w:val="-12"/>
          <w:sz w:val="20"/>
          <w:szCs w:val="20"/>
          <w:vertAlign w:val="subscript"/>
        </w:rPr>
        <w:t>4</w:t>
      </w:r>
      <w:r>
        <w:rPr>
          <w:i/>
          <w:position w:val="-12"/>
          <w:sz w:val="20"/>
          <w:szCs w:val="20"/>
          <w:vertAlign w:val="subscript"/>
        </w:rPr>
        <w:t>2</w:t>
      </w:r>
      <w:r w:rsidRPr="00CF301C">
        <w:rPr>
          <w:i/>
          <w:position w:val="-12"/>
          <w:sz w:val="20"/>
          <w:szCs w:val="20"/>
          <w:vertAlign w:val="subscript"/>
        </w:rPr>
        <w:t>0</w:t>
      </w:r>
      <w:r w:rsidRPr="00CF301C">
        <w:rPr>
          <w:i/>
          <w:position w:val="-12"/>
          <w:sz w:val="20"/>
          <w:szCs w:val="20"/>
        </w:rPr>
        <w:t>=</w:t>
      </w:r>
      <w:r>
        <w:rPr>
          <w:i/>
          <w:position w:val="-12"/>
          <w:sz w:val="20"/>
          <w:szCs w:val="20"/>
          <w:lang w:val="en-US"/>
        </w:rPr>
        <w:t>R</w:t>
      </w:r>
      <w:r>
        <w:rPr>
          <w:i/>
          <w:position w:val="-12"/>
          <w:sz w:val="20"/>
          <w:szCs w:val="20"/>
          <w:vertAlign w:val="subscript"/>
        </w:rPr>
        <w:t>2</w:t>
      </w:r>
      <w:r w:rsidRPr="00CF301C">
        <w:rPr>
          <w:i/>
          <w:position w:val="-12"/>
          <w:sz w:val="20"/>
          <w:szCs w:val="20"/>
        </w:rPr>
        <w:t>+</w:t>
      </w:r>
      <w:r>
        <w:rPr>
          <w:i/>
          <w:position w:val="-12"/>
          <w:sz w:val="20"/>
          <w:szCs w:val="20"/>
          <w:lang w:val="en-US"/>
        </w:rPr>
        <w:t>R</w:t>
      </w:r>
      <w:r>
        <w:rPr>
          <w:i/>
          <w:position w:val="-12"/>
          <w:sz w:val="20"/>
          <w:szCs w:val="20"/>
          <w:vertAlign w:val="subscript"/>
        </w:rPr>
        <w:t>2</w:t>
      </w:r>
      <w:r w:rsidRPr="00CF301C">
        <w:rPr>
          <w:i/>
          <w:position w:val="-12"/>
          <w:sz w:val="20"/>
          <w:szCs w:val="20"/>
          <w:vertAlign w:val="subscript"/>
        </w:rPr>
        <w:t>0</w:t>
      </w:r>
      <w:r w:rsidRPr="00CF301C">
        <w:rPr>
          <w:i/>
          <w:position w:val="-12"/>
          <w:sz w:val="20"/>
          <w:szCs w:val="20"/>
        </w:rPr>
        <w:t>= (</w:t>
      </w:r>
      <w:r>
        <w:rPr>
          <w:i/>
          <w:position w:val="-12"/>
          <w:sz w:val="20"/>
          <w:szCs w:val="20"/>
        </w:rPr>
        <w:t>Ом)</w:t>
      </w:r>
    </w:p>
    <w:p w:rsidR="00490EC5" w:rsidRDefault="005F4F5F" w:rsidP="004867DB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430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420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430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420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=(Ом)</m:t>
        </m:r>
      </m:oMath>
      <w:r w:rsidR="004867DB">
        <w:rPr>
          <w:rFonts w:asciiTheme="minorHAnsi" w:hAnsiTheme="minorHAnsi"/>
          <w:i/>
          <w:sz w:val="20"/>
          <w:szCs w:val="20"/>
        </w:rPr>
        <w:t xml:space="preserve"> </w:t>
      </w:r>
    </w:p>
    <w:p w:rsidR="00B91132" w:rsidRPr="00441251" w:rsidRDefault="005F4F5F" w:rsidP="00B91132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э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40</m:t>
            </m:r>
          </m:sub>
        </m:sSub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10</m:t>
            </m:r>
          </m:sub>
        </m:sSub>
        <m:r>
          <w:rPr>
            <w:rFonts w:ascii="Cambria Math" w:hAnsi="Cambria Math"/>
            <w:sz w:val="20"/>
            <w:szCs w:val="20"/>
          </w:rPr>
          <m:t>= (Ом)</m:t>
        </m:r>
      </m:oMath>
      <w:r w:rsidR="00CB7398">
        <w:rPr>
          <w:rFonts w:asciiTheme="minorHAnsi" w:hAnsiTheme="minorHAnsi"/>
          <w:i/>
          <w:sz w:val="20"/>
          <w:szCs w:val="20"/>
        </w:rPr>
        <w:t xml:space="preserve"> </w:t>
      </w:r>
    </w:p>
    <w:p w:rsidR="00B91132" w:rsidRPr="00441251" w:rsidRDefault="005F4F5F" w:rsidP="00B91132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US"/>
              </w:rPr>
              <m:t>E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э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 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B91132" w:rsidRPr="00441251">
        <w:rPr>
          <w:rFonts w:asciiTheme="minorHAnsi" w:hAnsiTheme="minorHAnsi"/>
          <w:i/>
          <w:sz w:val="20"/>
          <w:szCs w:val="20"/>
        </w:rPr>
        <w:t xml:space="preserve"> </w:t>
      </w:r>
    </w:p>
    <w:p w:rsidR="00BD63AB" w:rsidRPr="00BD63AB" w:rsidRDefault="005F4F5F" w:rsidP="00B91132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40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40</m:t>
            </m:r>
          </m:sub>
        </m:sSub>
        <m:r>
          <w:rPr>
            <w:rFonts w:ascii="Cambria Math" w:hAnsi="Cambria Math"/>
            <w:sz w:val="20"/>
            <w:szCs w:val="20"/>
          </w:rPr>
          <m:t>= (В)</m:t>
        </m:r>
      </m:oMath>
      <w:r w:rsidR="00BD63AB">
        <w:rPr>
          <w:rFonts w:asciiTheme="minorHAnsi" w:hAnsiTheme="minorHAnsi"/>
          <w:i/>
          <w:sz w:val="20"/>
          <w:szCs w:val="20"/>
        </w:rPr>
        <w:t xml:space="preserve"> </w:t>
      </w:r>
    </w:p>
    <w:p w:rsidR="008F7D22" w:rsidRPr="008F7D22" w:rsidRDefault="005F4F5F" w:rsidP="008F7D22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430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430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8F7D22" w:rsidRPr="008F7D22">
        <w:rPr>
          <w:rFonts w:asciiTheme="minorHAnsi" w:hAnsiTheme="minorHAnsi"/>
          <w:i/>
          <w:sz w:val="20"/>
          <w:szCs w:val="20"/>
        </w:rPr>
        <w:t xml:space="preserve"> </w:t>
      </w:r>
    </w:p>
    <w:p w:rsidR="0096370A" w:rsidRPr="0065048F" w:rsidRDefault="005F4F5F" w:rsidP="0096370A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420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420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 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96370A" w:rsidRPr="008F7D22">
        <w:rPr>
          <w:rFonts w:asciiTheme="minorHAnsi" w:hAnsiTheme="minorHAnsi"/>
          <w:i/>
          <w:sz w:val="20"/>
          <w:szCs w:val="20"/>
        </w:rPr>
        <w:t xml:space="preserve"> </w:t>
      </w:r>
    </w:p>
    <w:p w:rsidR="00EE05C5" w:rsidRPr="0065048F" w:rsidRDefault="005F4F5F" w:rsidP="00EE05C5">
      <w:pPr>
        <w:ind w:left="567"/>
        <w:jc w:val="both"/>
        <w:rPr>
          <w:rFonts w:asciiTheme="minorHAnsi" w:hAnsiTheme="minorHAnsi"/>
          <w:i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10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10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10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=(В)</m:t>
          </m:r>
        </m:oMath>
      </m:oMathPara>
    </w:p>
    <w:p w:rsidR="003342E9" w:rsidRPr="005515A9" w:rsidRDefault="005F4F5F" w:rsidP="003342E9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 (В)</m:t>
        </m:r>
      </m:oMath>
      <w:r w:rsidR="003342E9">
        <w:rPr>
          <w:rFonts w:asciiTheme="minorHAnsi" w:hAnsiTheme="minorHAnsi"/>
          <w:i/>
          <w:sz w:val="20"/>
          <w:szCs w:val="20"/>
        </w:rPr>
        <w:t xml:space="preserve"> </w:t>
      </w:r>
    </w:p>
    <w:p w:rsidR="003342E9" w:rsidRPr="00BD63AB" w:rsidRDefault="005F4F5F" w:rsidP="003342E9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30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30</m:t>
            </m:r>
          </m:sub>
        </m:sSub>
        <m:r>
          <w:rPr>
            <w:rFonts w:ascii="Cambria Math" w:hAnsi="Cambria Math"/>
            <w:sz w:val="20"/>
            <w:szCs w:val="20"/>
          </w:rPr>
          <m:t>= (В)</m:t>
        </m:r>
      </m:oMath>
      <w:r w:rsidR="003342E9">
        <w:rPr>
          <w:rFonts w:asciiTheme="minorHAnsi" w:hAnsiTheme="minorHAnsi"/>
          <w:i/>
          <w:sz w:val="20"/>
          <w:szCs w:val="20"/>
        </w:rPr>
        <w:t xml:space="preserve"> </w:t>
      </w:r>
    </w:p>
    <w:p w:rsidR="005515A9" w:rsidRPr="005515A9" w:rsidRDefault="005F4F5F" w:rsidP="005515A9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 (В)</m:t>
        </m:r>
      </m:oMath>
      <w:r w:rsidR="005515A9">
        <w:rPr>
          <w:rFonts w:asciiTheme="minorHAnsi" w:hAnsiTheme="minorHAnsi"/>
          <w:i/>
          <w:sz w:val="20"/>
          <w:szCs w:val="20"/>
        </w:rPr>
        <w:t xml:space="preserve"> </w:t>
      </w:r>
    </w:p>
    <w:p w:rsidR="005515A9" w:rsidRPr="00BD63AB" w:rsidRDefault="005F4F5F" w:rsidP="005515A9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20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20</m:t>
            </m:r>
          </m:sub>
        </m:sSub>
        <m:r>
          <w:rPr>
            <w:rFonts w:ascii="Cambria Math" w:hAnsi="Cambria Math"/>
            <w:sz w:val="20"/>
            <w:szCs w:val="20"/>
          </w:rPr>
          <m:t>= (В)</m:t>
        </m:r>
      </m:oMath>
      <w:r w:rsidR="005515A9">
        <w:rPr>
          <w:rFonts w:asciiTheme="minorHAnsi" w:hAnsiTheme="minorHAnsi"/>
          <w:i/>
          <w:sz w:val="20"/>
          <w:szCs w:val="20"/>
        </w:rPr>
        <w:t xml:space="preserve"> </w:t>
      </w:r>
    </w:p>
    <w:p w:rsidR="003800DC" w:rsidRDefault="005F4F5F" w:rsidP="003800DC">
      <w:pPr>
        <w:ind w:firstLine="567"/>
        <w:jc w:val="both"/>
        <w:rPr>
          <w:rFonts w:asciiTheme="minorHAnsi" w:hAnsiTheme="minorHAnsi"/>
          <w:i/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20</m:t>
            </m:r>
          </m:sub>
        </m:sSub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10</m:t>
            </m:r>
          </m:sub>
        </m:sSub>
        <m:r>
          <w:rPr>
            <w:rFonts w:ascii="Cambria Math" w:hAnsi="Cambria Math"/>
            <w:sz w:val="20"/>
            <w:szCs w:val="20"/>
          </w:rPr>
          <m:t>= (В)</m:t>
        </m:r>
      </m:oMath>
      <w:r w:rsidR="003800DC">
        <w:rPr>
          <w:rFonts w:asciiTheme="minorHAnsi" w:hAnsiTheme="minorHAnsi"/>
          <w:i/>
          <w:sz w:val="20"/>
          <w:szCs w:val="20"/>
        </w:rPr>
        <w:t xml:space="preserve"> </w:t>
      </w:r>
    </w:p>
    <w:p w:rsidR="0065048F" w:rsidRPr="0065048F" w:rsidRDefault="005F4F5F" w:rsidP="0065048F">
      <w:pPr>
        <w:ind w:left="567"/>
        <w:jc w:val="both"/>
        <w:rPr>
          <w:rFonts w:asciiTheme="minorHAnsi" w:hAnsiTheme="minorHAnsi"/>
          <w:i/>
          <w:sz w:val="20"/>
          <w:szCs w:val="2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13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30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10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 (В)</m:t>
          </m:r>
        </m:oMath>
      </m:oMathPara>
    </w:p>
    <w:p w:rsidR="00577AEF" w:rsidRPr="0065048F" w:rsidRDefault="005F4F5F" w:rsidP="00577AEF">
      <w:pPr>
        <w:ind w:left="567"/>
        <w:jc w:val="both"/>
        <w:rPr>
          <w:rFonts w:asciiTheme="minorHAnsi" w:hAnsiTheme="minorHAnsi"/>
          <w:i/>
          <w:sz w:val="20"/>
          <w:szCs w:val="2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23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20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30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 (В)</m:t>
          </m:r>
        </m:oMath>
      </m:oMathPara>
    </w:p>
    <w:tbl>
      <w:tblPr>
        <w:tblStyle w:val="a3"/>
        <w:tblW w:w="0" w:type="auto"/>
        <w:tblInd w:w="674" w:type="dxa"/>
        <w:tblLook w:val="01E0" w:firstRow="1" w:lastRow="1" w:firstColumn="1" w:lastColumn="1" w:noHBand="0" w:noVBand="0"/>
      </w:tblPr>
      <w:tblGrid>
        <w:gridCol w:w="1979"/>
        <w:gridCol w:w="517"/>
        <w:gridCol w:w="643"/>
        <w:gridCol w:w="517"/>
        <w:gridCol w:w="592"/>
        <w:gridCol w:w="592"/>
        <w:gridCol w:w="592"/>
      </w:tblGrid>
      <w:tr w:rsidR="0072241C" w:rsidRPr="00BE7F7F" w:rsidTr="000167EE">
        <w:trPr>
          <w:trHeight w:val="758"/>
        </w:trPr>
        <w:tc>
          <w:tcPr>
            <w:tcW w:w="1979" w:type="dxa"/>
            <w:vAlign w:val="center"/>
          </w:tcPr>
          <w:p w:rsidR="0072241C" w:rsidRPr="00BE7F7F" w:rsidRDefault="00F26EA2" w:rsidP="000167EE">
            <w:pPr>
              <w:jc w:val="center"/>
              <w:rPr>
                <w:rFonts w:asciiTheme="minorHAnsi" w:hAnsiTheme="minorHAnsi"/>
                <w:position w:val="-26"/>
                <w:sz w:val="20"/>
                <w:szCs w:val="20"/>
              </w:rPr>
            </w:pPr>
            <w:r>
              <w:rPr>
                <w:rFonts w:asciiTheme="minorHAnsi" w:hAnsiTheme="minorHAnsi"/>
                <w:position w:val="-26"/>
                <w:sz w:val="20"/>
                <w:szCs w:val="20"/>
              </w:rPr>
              <w:lastRenderedPageBreak/>
              <w:t>Опыт 2</w:t>
            </w:r>
          </w:p>
        </w:tc>
        <w:tc>
          <w:tcPr>
            <w:tcW w:w="0" w:type="auto"/>
            <w:vAlign w:val="center"/>
          </w:tcPr>
          <w:p w:rsidR="0072241C" w:rsidRPr="00BE7F7F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78" type="#_x0000_t75" style="width:15.05pt;height:31.95pt" o:ole="">
                  <v:imagedata r:id="rId51" o:title=""/>
                </v:shape>
                <o:OLEObject Type="Embed" ProgID="Equation.3" ShapeID="_x0000_i1078" DrawAspect="Content" ObjectID="_1353501715" r:id="rId97"/>
              </w:object>
            </w:r>
          </w:p>
        </w:tc>
        <w:tc>
          <w:tcPr>
            <w:tcW w:w="0" w:type="auto"/>
            <w:vAlign w:val="center"/>
          </w:tcPr>
          <w:p w:rsidR="0072241C" w:rsidRPr="00BE7F7F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79" type="#_x0000_t75" style="width:21.3pt;height:31.95pt" o:ole="">
                  <v:imagedata r:id="rId53" o:title=""/>
                </v:shape>
                <o:OLEObject Type="Embed" ProgID="Equation.3" ShapeID="_x0000_i1079" DrawAspect="Content" ObjectID="_1353501716" r:id="rId98"/>
              </w:object>
            </w:r>
          </w:p>
        </w:tc>
        <w:tc>
          <w:tcPr>
            <w:tcW w:w="0" w:type="auto"/>
            <w:vAlign w:val="center"/>
          </w:tcPr>
          <w:p w:rsidR="0072241C" w:rsidRPr="00BE7F7F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>
                <v:shape id="_x0000_i1080" type="#_x0000_t75" style="width:15.05pt;height:31.95pt" o:ole="">
                  <v:imagedata r:id="rId55" o:title=""/>
                </v:shape>
                <o:OLEObject Type="Embed" ProgID="Equation.3" ShapeID="_x0000_i1080" DrawAspect="Content" ObjectID="_1353501717" r:id="rId99"/>
              </w:object>
            </w:r>
          </w:p>
        </w:tc>
        <w:tc>
          <w:tcPr>
            <w:tcW w:w="0" w:type="auto"/>
            <w:vAlign w:val="center"/>
          </w:tcPr>
          <w:p w:rsidR="0072241C" w:rsidRPr="00BE7F7F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81" type="#_x0000_t75" style="width:18.8pt;height:31.95pt" o:ole="">
                  <v:imagedata r:id="rId57" o:title=""/>
                </v:shape>
                <o:OLEObject Type="Embed" ProgID="Equation.3" ShapeID="_x0000_i1081" DrawAspect="Content" ObjectID="_1353501718" r:id="rId100"/>
              </w:object>
            </w:r>
          </w:p>
        </w:tc>
        <w:tc>
          <w:tcPr>
            <w:tcW w:w="0" w:type="auto"/>
            <w:vAlign w:val="center"/>
          </w:tcPr>
          <w:p w:rsidR="0072241C" w:rsidRPr="00BE7F7F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82" type="#_x0000_t75" style="width:18.8pt;height:31.95pt" o:ole="">
                  <v:imagedata r:id="rId59" o:title=""/>
                </v:shape>
                <o:OLEObject Type="Embed" ProgID="Equation.3" ShapeID="_x0000_i1082" DrawAspect="Content" ObjectID="_1353501719" r:id="rId101"/>
              </w:object>
            </w:r>
          </w:p>
        </w:tc>
        <w:tc>
          <w:tcPr>
            <w:tcW w:w="0" w:type="auto"/>
            <w:vAlign w:val="center"/>
          </w:tcPr>
          <w:p w:rsidR="0072241C" w:rsidRPr="00BE7F7F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>
                <v:shape id="_x0000_i1083" type="#_x0000_t75" style="width:18.8pt;height:31.95pt" o:ole="">
                  <v:imagedata r:id="rId61" o:title=""/>
                </v:shape>
                <o:OLEObject Type="Embed" ProgID="Equation.3" ShapeID="_x0000_i1083" DrawAspect="Content" ObjectID="_1353501720" r:id="rId102"/>
              </w:object>
            </w:r>
          </w:p>
        </w:tc>
      </w:tr>
      <w:tr w:rsidR="0072241C" w:rsidRPr="00BE7F7F" w:rsidTr="000167EE">
        <w:trPr>
          <w:trHeight w:val="272"/>
        </w:trPr>
        <w:tc>
          <w:tcPr>
            <w:tcW w:w="1979" w:type="dxa"/>
            <w:vAlign w:val="center"/>
          </w:tcPr>
          <w:p w:rsidR="0072241C" w:rsidRPr="0072241C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Теоретический</w:t>
            </w:r>
          </w:p>
        </w:tc>
        <w:tc>
          <w:tcPr>
            <w:tcW w:w="0" w:type="auto"/>
            <w:vAlign w:val="center"/>
          </w:tcPr>
          <w:p w:rsidR="0072241C" w:rsidRPr="0072241C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2241C" w:rsidRPr="0072241C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2241C" w:rsidRPr="0072241C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2241C" w:rsidRPr="0072241C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2241C" w:rsidRPr="0072241C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2241C" w:rsidRPr="0072241C" w:rsidRDefault="0072241C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C76CB" w:rsidRPr="00BE7F7F" w:rsidTr="008C76CB">
        <w:trPr>
          <w:trHeight w:val="262"/>
        </w:trPr>
        <w:tc>
          <w:tcPr>
            <w:tcW w:w="1979" w:type="dxa"/>
            <w:vAlign w:val="center"/>
          </w:tcPr>
          <w:p w:rsidR="008C76CB" w:rsidRPr="0072241C" w:rsidRDefault="008C76CB" w:rsidP="000167E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Экспериментальный</w:t>
            </w:r>
          </w:p>
        </w:tc>
        <w:tc>
          <w:tcPr>
            <w:tcW w:w="0" w:type="auto"/>
          </w:tcPr>
          <w:p w:rsidR="008C76CB" w:rsidRPr="00BA66F7" w:rsidRDefault="008C76CB" w:rsidP="008C76CB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A66F7" w:rsidRDefault="008C76CB" w:rsidP="008C76CB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A66F7" w:rsidRDefault="008C76CB" w:rsidP="008C76CB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A66F7" w:rsidRDefault="008C76CB" w:rsidP="008C76CB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A66F7" w:rsidRDefault="008C76CB" w:rsidP="008C76CB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A66F7" w:rsidRDefault="008C76CB" w:rsidP="008C76CB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</w:tbl>
    <w:p w:rsidR="00F26EA2" w:rsidRDefault="00F26EA2" w:rsidP="0096370A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</w:p>
    <w:p w:rsidR="003342E9" w:rsidRDefault="00A933C4" w:rsidP="0096370A">
      <w:pPr>
        <w:ind w:firstLine="567"/>
        <w:jc w:val="both"/>
        <w:rPr>
          <w:rFonts w:asciiTheme="minorHAnsi" w:hAnsiTheme="minorHAnsi"/>
          <w:i/>
          <w:sz w:val="20"/>
          <w:szCs w:val="20"/>
        </w:rPr>
      </w:pPr>
      <w:r w:rsidRPr="00BE7F7F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12F0DAF1" wp14:editId="3D0C099F">
            <wp:extent cx="4656664" cy="248203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664" cy="2482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85E" w:rsidRPr="00AB1639" w:rsidRDefault="00AA4750" w:rsidP="0096370A">
      <w:pPr>
        <w:ind w:firstLine="567"/>
        <w:jc w:val="both"/>
        <w:rPr>
          <w:rFonts w:asciiTheme="minorHAnsi" w:hAnsiTheme="minorHAnsi"/>
          <w:sz w:val="20"/>
          <w:szCs w:val="20"/>
        </w:rPr>
      </w:pPr>
      <w:r w:rsidRPr="00AB1639">
        <w:rPr>
          <w:rFonts w:asciiTheme="minorHAnsi" w:hAnsiTheme="minorHAnsi"/>
          <w:sz w:val="20"/>
          <w:szCs w:val="20"/>
        </w:rPr>
        <w:t>Решим систему методом контурных токов</w:t>
      </w:r>
    </w:p>
    <w:p w:rsidR="00441251" w:rsidRPr="005341F4" w:rsidRDefault="005F4F5F" w:rsidP="00AA4750">
      <w:pPr>
        <w:ind w:left="567"/>
        <w:rPr>
          <w:rFonts w:asciiTheme="minorHAnsi" w:hAnsiTheme="minorHAnsi"/>
          <w:i/>
          <w:sz w:val="20"/>
          <w:szCs w:val="20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23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=0</m:t>
                  </m:r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=0</m:t>
                  </m:r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)=0</m:t>
                  </m:r>
                </m:e>
              </m:eqArr>
            </m:e>
          </m:d>
        </m:oMath>
      </m:oMathPara>
    </w:p>
    <w:p w:rsidR="00441251" w:rsidRPr="00AA4750" w:rsidRDefault="00AA4750" w:rsidP="0096370A">
      <w:pPr>
        <w:ind w:firstLine="567"/>
        <w:jc w:val="both"/>
        <w:rPr>
          <w:rFonts w:asciiTheme="minorHAnsi" w:hAnsiTheme="minorHAnsi"/>
          <w:sz w:val="20"/>
          <w:szCs w:val="20"/>
        </w:rPr>
      </w:pPr>
      <w:r w:rsidRPr="00AA4750">
        <w:rPr>
          <w:rFonts w:asciiTheme="minorHAnsi" w:hAnsiTheme="minorHAnsi"/>
          <w:sz w:val="20"/>
          <w:szCs w:val="20"/>
        </w:rPr>
        <w:t xml:space="preserve">Решив систему </w:t>
      </w:r>
      <w:proofErr w:type="gramStart"/>
      <w:r w:rsidRPr="00AA4750">
        <w:rPr>
          <w:rFonts w:asciiTheme="minorHAnsi" w:hAnsiTheme="minorHAnsi"/>
          <w:sz w:val="20"/>
          <w:szCs w:val="20"/>
        </w:rPr>
        <w:t>уравнений</w:t>
      </w:r>
      <w:proofErr w:type="gramEnd"/>
      <w:r w:rsidRPr="00AA4750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получим контурные токи.</w:t>
      </w:r>
    </w:p>
    <w:p w:rsidR="00441251" w:rsidRPr="00493C42" w:rsidRDefault="005F4F5F" w:rsidP="006C7CE0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 xml:space="preserve"> (А)</w:t>
      </w:r>
    </w:p>
    <w:p w:rsidR="00441251" w:rsidRPr="00493C42" w:rsidRDefault="005F4F5F" w:rsidP="006C7CE0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А)</w:t>
      </w:r>
    </w:p>
    <w:p w:rsidR="006C7CE0" w:rsidRPr="00493C42" w:rsidRDefault="005F4F5F" w:rsidP="006C7CE0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(А)</w:t>
      </w:r>
    </w:p>
    <w:p w:rsidR="008C76CB" w:rsidRPr="00493C42" w:rsidRDefault="005F4F5F" w:rsidP="008C76CB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(А)</w:t>
      </w:r>
    </w:p>
    <w:p w:rsidR="00441251" w:rsidRPr="00493C42" w:rsidRDefault="005F4F5F" w:rsidP="0028178A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 xml:space="preserve"> (А)</w:t>
      </w:r>
    </w:p>
    <w:p w:rsidR="0028178A" w:rsidRPr="00493C42" w:rsidRDefault="005F4F5F" w:rsidP="0028178A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(А)</w:t>
      </w:r>
    </w:p>
    <w:p w:rsidR="0028178A" w:rsidRPr="00493C42" w:rsidRDefault="005F4F5F" w:rsidP="0028178A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23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(А)</w:t>
      </w:r>
    </w:p>
    <w:p w:rsidR="0028178A" w:rsidRPr="00493C42" w:rsidRDefault="005F4F5F" w:rsidP="0028178A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(А)</w:t>
      </w:r>
    </w:p>
    <w:p w:rsidR="0028178A" w:rsidRPr="00493C42" w:rsidRDefault="005F4F5F" w:rsidP="0028178A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K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(А)</w:t>
      </w:r>
    </w:p>
    <w:p w:rsidR="00FD4517" w:rsidRPr="00493C42" w:rsidRDefault="005F4F5F" w:rsidP="0028178A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12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(В)</w:t>
      </w:r>
    </w:p>
    <w:p w:rsidR="0028178A" w:rsidRPr="00493C42" w:rsidRDefault="005F4F5F" w:rsidP="0028178A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13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13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13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(В)</w:t>
      </w:r>
    </w:p>
    <w:p w:rsidR="00FD4517" w:rsidRDefault="005F4F5F" w:rsidP="0028178A">
      <w:pPr>
        <w:ind w:left="567"/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23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23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23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</m:oMath>
      <w:r w:rsidR="00360415" w:rsidRPr="00493C42">
        <w:rPr>
          <w:rFonts w:ascii="Cambria Math" w:hAnsi="Cambria Math"/>
          <w:i/>
          <w:sz w:val="20"/>
          <w:szCs w:val="20"/>
        </w:rPr>
        <w:t>(В)</w:t>
      </w:r>
    </w:p>
    <w:p w:rsidR="00AB1639" w:rsidRPr="00AB1639" w:rsidRDefault="00AB1639" w:rsidP="0028178A">
      <w:pPr>
        <w:ind w:left="567"/>
        <w:jc w:val="both"/>
        <w:rPr>
          <w:rFonts w:asciiTheme="minorHAnsi" w:hAnsiTheme="minorHAnsi"/>
          <w:sz w:val="20"/>
          <w:szCs w:val="20"/>
        </w:rPr>
      </w:pPr>
      <w:r w:rsidRPr="00AB1639">
        <w:rPr>
          <w:rFonts w:asciiTheme="minorHAnsi" w:hAnsiTheme="minorHAnsi"/>
          <w:sz w:val="20"/>
          <w:szCs w:val="20"/>
        </w:rPr>
        <w:t xml:space="preserve">У токов, получившихся отрицательными поменяем знак </w:t>
      </w:r>
      <w:proofErr w:type="gramStart"/>
      <w:r w:rsidRPr="00AB1639">
        <w:rPr>
          <w:rFonts w:asciiTheme="minorHAnsi" w:hAnsiTheme="minorHAnsi"/>
          <w:sz w:val="20"/>
          <w:szCs w:val="20"/>
        </w:rPr>
        <w:t>на</w:t>
      </w:r>
      <w:proofErr w:type="gramEnd"/>
      <w:r w:rsidRPr="00AB1639">
        <w:rPr>
          <w:rFonts w:asciiTheme="minorHAnsi" w:hAnsiTheme="minorHAnsi"/>
          <w:sz w:val="20"/>
          <w:szCs w:val="20"/>
        </w:rPr>
        <w:t xml:space="preserve"> противоположный</w:t>
      </w:r>
      <w:r>
        <w:rPr>
          <w:rFonts w:asciiTheme="minorHAnsi" w:hAnsiTheme="minorHAnsi"/>
          <w:sz w:val="20"/>
          <w:szCs w:val="20"/>
        </w:rPr>
        <w:t>.</w:t>
      </w:r>
    </w:p>
    <w:tbl>
      <w:tblPr>
        <w:tblStyle w:val="a3"/>
        <w:tblW w:w="0" w:type="auto"/>
        <w:tblInd w:w="674" w:type="dxa"/>
        <w:tblLook w:val="01E0" w:firstRow="1" w:lastRow="1" w:firstColumn="1" w:lastColumn="1" w:noHBand="0" w:noVBand="0"/>
      </w:tblPr>
      <w:tblGrid>
        <w:gridCol w:w="1979"/>
        <w:gridCol w:w="517"/>
        <w:gridCol w:w="643"/>
        <w:gridCol w:w="517"/>
        <w:gridCol w:w="592"/>
        <w:gridCol w:w="592"/>
        <w:gridCol w:w="592"/>
      </w:tblGrid>
      <w:tr w:rsidR="008C76CB" w:rsidRPr="00BE7F7F" w:rsidTr="008C76CB">
        <w:trPr>
          <w:trHeight w:val="758"/>
        </w:trPr>
        <w:tc>
          <w:tcPr>
            <w:tcW w:w="1979" w:type="dxa"/>
            <w:vAlign w:val="center"/>
          </w:tcPr>
          <w:p w:rsidR="008C76CB" w:rsidRPr="00BE7F7F" w:rsidRDefault="00F26EA2" w:rsidP="008C76CB">
            <w:pPr>
              <w:jc w:val="center"/>
              <w:rPr>
                <w:rFonts w:asciiTheme="minorHAnsi" w:hAnsiTheme="minorHAnsi"/>
                <w:position w:val="-26"/>
                <w:sz w:val="20"/>
                <w:szCs w:val="20"/>
              </w:rPr>
            </w:pPr>
            <w:r>
              <w:rPr>
                <w:rFonts w:asciiTheme="minorHAnsi" w:hAnsiTheme="minorHAnsi"/>
                <w:position w:val="-26"/>
                <w:sz w:val="20"/>
                <w:szCs w:val="20"/>
              </w:rPr>
              <w:t>Опыт 1</w:t>
            </w:r>
          </w:p>
        </w:tc>
        <w:tc>
          <w:tcPr>
            <w:tcW w:w="0" w:type="auto"/>
          </w:tcPr>
          <w:p w:rsidR="008C76CB" w:rsidRPr="00BE7F7F" w:rsidRDefault="008C76CB" w:rsidP="008C76CB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 w14:anchorId="4920F769">
                <v:shape id="_x0000_i1084" type="#_x0000_t75" style="width:15.05pt;height:31.95pt" o:ole="">
                  <v:imagedata r:id="rId51" o:title=""/>
                </v:shape>
                <o:OLEObject Type="Embed" ProgID="Equation.3" ShapeID="_x0000_i1084" DrawAspect="Content" ObjectID="_1353501721" r:id="rId104"/>
              </w:object>
            </w:r>
          </w:p>
        </w:tc>
        <w:tc>
          <w:tcPr>
            <w:tcW w:w="0" w:type="auto"/>
          </w:tcPr>
          <w:p w:rsidR="008C76CB" w:rsidRPr="00BE7F7F" w:rsidRDefault="008C76CB" w:rsidP="008C76CB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 w14:anchorId="10C05F5F">
                <v:shape id="_x0000_i1085" type="#_x0000_t75" style="width:21.3pt;height:31.95pt" o:ole="">
                  <v:imagedata r:id="rId53" o:title=""/>
                </v:shape>
                <o:OLEObject Type="Embed" ProgID="Equation.3" ShapeID="_x0000_i1085" DrawAspect="Content" ObjectID="_1353501722" r:id="rId105"/>
              </w:object>
            </w:r>
          </w:p>
        </w:tc>
        <w:tc>
          <w:tcPr>
            <w:tcW w:w="0" w:type="auto"/>
          </w:tcPr>
          <w:p w:rsidR="008C76CB" w:rsidRPr="00BE7F7F" w:rsidRDefault="008C76CB" w:rsidP="008C76CB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499" w:dyaOrig="639" w14:anchorId="3F178C63">
                <v:shape id="_x0000_i1086" type="#_x0000_t75" style="width:15.05pt;height:31.95pt" o:ole="">
                  <v:imagedata r:id="rId55" o:title=""/>
                </v:shape>
                <o:OLEObject Type="Embed" ProgID="Equation.3" ShapeID="_x0000_i1086" DrawAspect="Content" ObjectID="_1353501723" r:id="rId106"/>
              </w:object>
            </w:r>
          </w:p>
        </w:tc>
        <w:tc>
          <w:tcPr>
            <w:tcW w:w="0" w:type="auto"/>
          </w:tcPr>
          <w:p w:rsidR="008C76CB" w:rsidRPr="00BE7F7F" w:rsidRDefault="008C76CB" w:rsidP="008C76CB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 w14:anchorId="057199BF">
                <v:shape id="_x0000_i1087" type="#_x0000_t75" style="width:18.8pt;height:31.95pt" o:ole="">
                  <v:imagedata r:id="rId57" o:title=""/>
                </v:shape>
                <o:OLEObject Type="Embed" ProgID="Equation.3" ShapeID="_x0000_i1087" DrawAspect="Content" ObjectID="_1353501724" r:id="rId107"/>
              </w:object>
            </w:r>
          </w:p>
        </w:tc>
        <w:tc>
          <w:tcPr>
            <w:tcW w:w="0" w:type="auto"/>
          </w:tcPr>
          <w:p w:rsidR="008C76CB" w:rsidRPr="00BE7F7F" w:rsidRDefault="008C76CB" w:rsidP="008C76CB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 w14:anchorId="7223D773">
                <v:shape id="_x0000_i1088" type="#_x0000_t75" style="width:18.8pt;height:31.95pt" o:ole="">
                  <v:imagedata r:id="rId59" o:title=""/>
                </v:shape>
                <o:OLEObject Type="Embed" ProgID="Equation.3" ShapeID="_x0000_i1088" DrawAspect="Content" ObjectID="_1353501725" r:id="rId108"/>
              </w:object>
            </w:r>
          </w:p>
        </w:tc>
        <w:tc>
          <w:tcPr>
            <w:tcW w:w="0" w:type="auto"/>
          </w:tcPr>
          <w:p w:rsidR="008C76CB" w:rsidRPr="00BE7F7F" w:rsidRDefault="008C76CB" w:rsidP="008C76CB">
            <w:pPr>
              <w:rPr>
                <w:rFonts w:asciiTheme="minorHAnsi" w:hAnsiTheme="minorHAnsi"/>
                <w:sz w:val="20"/>
                <w:szCs w:val="20"/>
              </w:rPr>
            </w:pPr>
            <w:r w:rsidRPr="00BE7F7F">
              <w:rPr>
                <w:rFonts w:asciiTheme="minorHAnsi" w:hAnsiTheme="minorHAnsi"/>
                <w:position w:val="-26"/>
                <w:sz w:val="20"/>
                <w:szCs w:val="20"/>
              </w:rPr>
              <w:object w:dxaOrig="380" w:dyaOrig="639" w14:anchorId="640D5747">
                <v:shape id="_x0000_i1089" type="#_x0000_t75" style="width:18.8pt;height:31.95pt" o:ole="">
                  <v:imagedata r:id="rId61" o:title=""/>
                </v:shape>
                <o:OLEObject Type="Embed" ProgID="Equation.3" ShapeID="_x0000_i1089" DrawAspect="Content" ObjectID="_1353501726" r:id="rId109"/>
              </w:object>
            </w:r>
          </w:p>
        </w:tc>
      </w:tr>
      <w:tr w:rsidR="008C76CB" w:rsidRPr="00BE7F7F" w:rsidTr="008C76CB">
        <w:trPr>
          <w:trHeight w:val="272"/>
        </w:trPr>
        <w:tc>
          <w:tcPr>
            <w:tcW w:w="1979" w:type="dxa"/>
            <w:vAlign w:val="center"/>
          </w:tcPr>
          <w:p w:rsidR="008C76CB" w:rsidRPr="0072241C" w:rsidRDefault="008C76CB" w:rsidP="008C76C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Теоретический</w:t>
            </w:r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AB1639" w:rsidRDefault="008C76CB" w:rsidP="008C76C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E0057F" w:rsidRDefault="008C76CB" w:rsidP="00E0057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  <w:tr w:rsidR="008C76CB" w:rsidRPr="00BE7F7F" w:rsidTr="008C76CB">
        <w:trPr>
          <w:trHeight w:val="262"/>
        </w:trPr>
        <w:tc>
          <w:tcPr>
            <w:tcW w:w="1979" w:type="dxa"/>
            <w:vAlign w:val="center"/>
          </w:tcPr>
          <w:p w:rsidR="008C76CB" w:rsidRPr="0072241C" w:rsidRDefault="008C76CB" w:rsidP="008C76C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Экспериментальный</w:t>
            </w:r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C76CB" w:rsidRPr="00B1085E" w:rsidRDefault="008C76CB" w:rsidP="008C76CB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</w:tbl>
    <w:p w:rsidR="008C76CB" w:rsidRPr="00AB1639" w:rsidRDefault="008C76CB" w:rsidP="0028178A">
      <w:pPr>
        <w:ind w:left="567"/>
        <w:jc w:val="both"/>
        <w:rPr>
          <w:rFonts w:ascii="Cambria Math" w:hAnsi="Cambria Math"/>
          <w:i/>
          <w:sz w:val="20"/>
          <w:szCs w:val="20"/>
        </w:rPr>
      </w:pPr>
    </w:p>
    <w:p w:rsidR="00490EC5" w:rsidRPr="00BE7F7F" w:rsidRDefault="00490EC5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BE7F7F">
        <w:rPr>
          <w:rFonts w:asciiTheme="minorHAnsi" w:hAnsiTheme="minorHAnsi"/>
          <w:sz w:val="20"/>
          <w:szCs w:val="20"/>
        </w:rPr>
        <w:t>2.6.3. Сделать выводы по работе.</w:t>
      </w:r>
    </w:p>
    <w:p w:rsidR="00490EC5" w:rsidRPr="00BE7F7F" w:rsidRDefault="00670A80" w:rsidP="00490EC5">
      <w:pPr>
        <w:ind w:firstLine="54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Вывод:</w:t>
      </w:r>
      <w:r w:rsidR="000B7437">
        <w:rPr>
          <w:rFonts w:asciiTheme="minorHAnsi" w:hAnsiTheme="minorHAnsi"/>
          <w:sz w:val="20"/>
          <w:szCs w:val="20"/>
        </w:rPr>
        <w:t xml:space="preserve"> </w:t>
      </w:r>
      <w:r w:rsidR="00490EC5">
        <w:rPr>
          <w:rFonts w:asciiTheme="minorHAnsi" w:hAnsiTheme="minorHAnsi"/>
          <w:sz w:val="20"/>
          <w:szCs w:val="20"/>
        </w:rPr>
        <w:t xml:space="preserve">В этой работе </w:t>
      </w:r>
      <w:r>
        <w:rPr>
          <w:rFonts w:asciiTheme="minorHAnsi" w:hAnsiTheme="minorHAnsi"/>
          <w:sz w:val="20"/>
          <w:szCs w:val="20"/>
        </w:rPr>
        <w:t>мы</w:t>
      </w:r>
      <w:r w:rsidR="00490EC5">
        <w:rPr>
          <w:rFonts w:asciiTheme="minorHAnsi" w:hAnsiTheme="minorHAnsi"/>
          <w:sz w:val="20"/>
          <w:szCs w:val="20"/>
        </w:rPr>
        <w:t xml:space="preserve"> опытным путем проверил</w:t>
      </w:r>
      <w:r>
        <w:rPr>
          <w:rFonts w:asciiTheme="minorHAnsi" w:hAnsiTheme="minorHAnsi"/>
          <w:sz w:val="20"/>
          <w:szCs w:val="20"/>
        </w:rPr>
        <w:t>и</w:t>
      </w:r>
      <w:r w:rsidR="00490EC5">
        <w:rPr>
          <w:rFonts w:asciiTheme="minorHAnsi" w:hAnsiTheme="minorHAnsi"/>
          <w:sz w:val="20"/>
          <w:szCs w:val="20"/>
        </w:rPr>
        <w:t xml:space="preserve"> формулы эквивалентного преобразования соединения сопротивлений треугольником в соединение</w:t>
      </w:r>
      <w:r>
        <w:rPr>
          <w:rFonts w:asciiTheme="minorHAnsi" w:hAnsiTheme="minorHAnsi"/>
          <w:sz w:val="20"/>
          <w:szCs w:val="20"/>
        </w:rPr>
        <w:t xml:space="preserve"> звездой</w:t>
      </w:r>
      <w:r w:rsidR="00490EC5">
        <w:rPr>
          <w:rFonts w:asciiTheme="minorHAnsi" w:hAnsiTheme="minorHAnsi"/>
          <w:sz w:val="20"/>
          <w:szCs w:val="20"/>
        </w:rPr>
        <w:t xml:space="preserve"> и убедил</w:t>
      </w:r>
      <w:r>
        <w:rPr>
          <w:rFonts w:asciiTheme="minorHAnsi" w:hAnsiTheme="minorHAnsi"/>
          <w:sz w:val="20"/>
          <w:szCs w:val="20"/>
        </w:rPr>
        <w:t>ись</w:t>
      </w:r>
      <w:r w:rsidR="00490EC5">
        <w:rPr>
          <w:rFonts w:asciiTheme="minorHAnsi" w:hAnsiTheme="minorHAnsi"/>
          <w:sz w:val="20"/>
          <w:szCs w:val="20"/>
        </w:rPr>
        <w:t xml:space="preserve"> в справедливости</w:t>
      </w:r>
      <w:r>
        <w:rPr>
          <w:rFonts w:asciiTheme="minorHAnsi" w:hAnsiTheme="minorHAnsi"/>
          <w:sz w:val="20"/>
          <w:szCs w:val="20"/>
        </w:rPr>
        <w:t xml:space="preserve"> этого метода. Полученные экспериментальным путём данные очень близки </w:t>
      </w:r>
      <w:proofErr w:type="gramStart"/>
      <w:r>
        <w:rPr>
          <w:rFonts w:asciiTheme="minorHAnsi" w:hAnsiTheme="minorHAnsi"/>
          <w:sz w:val="20"/>
          <w:szCs w:val="20"/>
        </w:rPr>
        <w:t>к</w:t>
      </w:r>
      <w:proofErr w:type="gramEnd"/>
      <w:r>
        <w:rPr>
          <w:rFonts w:asciiTheme="minorHAnsi" w:hAnsiTheme="minorHAnsi"/>
          <w:sz w:val="20"/>
          <w:szCs w:val="20"/>
        </w:rPr>
        <w:t xml:space="preserve"> теоретическим, что свидетельствует о качественно проведенном опыте.</w:t>
      </w:r>
    </w:p>
    <w:p w:rsidR="00E8556F" w:rsidRPr="00FA0DC8" w:rsidRDefault="00E8556F" w:rsidP="00490EC5">
      <w:pPr>
        <w:jc w:val="center"/>
        <w:rPr>
          <w:rFonts w:cstheme="minorHAnsi"/>
        </w:rPr>
      </w:pPr>
    </w:p>
    <w:sectPr w:rsidR="00E8556F" w:rsidRPr="00FA0DC8" w:rsidSect="00FA0DC8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2357"/>
    <w:multiLevelType w:val="multilevel"/>
    <w:tmpl w:val="F5C4153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A33"/>
    <w:rsid w:val="000057CA"/>
    <w:rsid w:val="00014B6F"/>
    <w:rsid w:val="000167EE"/>
    <w:rsid w:val="0007535A"/>
    <w:rsid w:val="00095A99"/>
    <w:rsid w:val="000B7437"/>
    <w:rsid w:val="001242C8"/>
    <w:rsid w:val="001304A9"/>
    <w:rsid w:val="0014265D"/>
    <w:rsid w:val="00190689"/>
    <w:rsid w:val="001D5867"/>
    <w:rsid w:val="001F21A1"/>
    <w:rsid w:val="002165C0"/>
    <w:rsid w:val="00257C7C"/>
    <w:rsid w:val="0028178A"/>
    <w:rsid w:val="002E02D4"/>
    <w:rsid w:val="002F157A"/>
    <w:rsid w:val="003128FB"/>
    <w:rsid w:val="003221D1"/>
    <w:rsid w:val="003342E9"/>
    <w:rsid w:val="0034248B"/>
    <w:rsid w:val="003600DD"/>
    <w:rsid w:val="00360415"/>
    <w:rsid w:val="00370B52"/>
    <w:rsid w:val="003800DC"/>
    <w:rsid w:val="00384849"/>
    <w:rsid w:val="003B3D2F"/>
    <w:rsid w:val="003C1379"/>
    <w:rsid w:val="00402033"/>
    <w:rsid w:val="00441251"/>
    <w:rsid w:val="004414DB"/>
    <w:rsid w:val="004631A4"/>
    <w:rsid w:val="004867DB"/>
    <w:rsid w:val="00490EC5"/>
    <w:rsid w:val="00493C42"/>
    <w:rsid w:val="004E47A9"/>
    <w:rsid w:val="005341F4"/>
    <w:rsid w:val="005515A9"/>
    <w:rsid w:val="00577AEF"/>
    <w:rsid w:val="00582DF4"/>
    <w:rsid w:val="005964EC"/>
    <w:rsid w:val="005B3E65"/>
    <w:rsid w:val="005B5B8B"/>
    <w:rsid w:val="005D552B"/>
    <w:rsid w:val="005D6397"/>
    <w:rsid w:val="005D6E9C"/>
    <w:rsid w:val="005F4F5F"/>
    <w:rsid w:val="0060198C"/>
    <w:rsid w:val="0065048F"/>
    <w:rsid w:val="00670A80"/>
    <w:rsid w:val="00686A4E"/>
    <w:rsid w:val="006C7686"/>
    <w:rsid w:val="006C7CE0"/>
    <w:rsid w:val="006D4A33"/>
    <w:rsid w:val="0072241C"/>
    <w:rsid w:val="0073240C"/>
    <w:rsid w:val="0079799B"/>
    <w:rsid w:val="00801948"/>
    <w:rsid w:val="0082587F"/>
    <w:rsid w:val="008A1801"/>
    <w:rsid w:val="008B16C2"/>
    <w:rsid w:val="008C0DB5"/>
    <w:rsid w:val="008C3BEA"/>
    <w:rsid w:val="008C76CB"/>
    <w:rsid w:val="008E152A"/>
    <w:rsid w:val="008E3CA3"/>
    <w:rsid w:val="008E7639"/>
    <w:rsid w:val="008F7D22"/>
    <w:rsid w:val="009024FB"/>
    <w:rsid w:val="00925258"/>
    <w:rsid w:val="00934AA7"/>
    <w:rsid w:val="0096370A"/>
    <w:rsid w:val="00986659"/>
    <w:rsid w:val="009F039C"/>
    <w:rsid w:val="00A06D70"/>
    <w:rsid w:val="00A30392"/>
    <w:rsid w:val="00A64AB1"/>
    <w:rsid w:val="00A72F08"/>
    <w:rsid w:val="00A933C4"/>
    <w:rsid w:val="00AA4750"/>
    <w:rsid w:val="00AB1639"/>
    <w:rsid w:val="00B104F0"/>
    <w:rsid w:val="00B1085E"/>
    <w:rsid w:val="00B22F7A"/>
    <w:rsid w:val="00B77B69"/>
    <w:rsid w:val="00B8033C"/>
    <w:rsid w:val="00B91132"/>
    <w:rsid w:val="00BD595B"/>
    <w:rsid w:val="00BD63AB"/>
    <w:rsid w:val="00BF002C"/>
    <w:rsid w:val="00BF4850"/>
    <w:rsid w:val="00C04F23"/>
    <w:rsid w:val="00C522B0"/>
    <w:rsid w:val="00C6270B"/>
    <w:rsid w:val="00C8685E"/>
    <w:rsid w:val="00CA5D0A"/>
    <w:rsid w:val="00CB7398"/>
    <w:rsid w:val="00CF301C"/>
    <w:rsid w:val="00D20A08"/>
    <w:rsid w:val="00D62653"/>
    <w:rsid w:val="00D8173D"/>
    <w:rsid w:val="00D9612B"/>
    <w:rsid w:val="00D97939"/>
    <w:rsid w:val="00DA15F6"/>
    <w:rsid w:val="00DB0702"/>
    <w:rsid w:val="00DB0FF7"/>
    <w:rsid w:val="00DC35FE"/>
    <w:rsid w:val="00DD61B9"/>
    <w:rsid w:val="00DF0785"/>
    <w:rsid w:val="00E0057F"/>
    <w:rsid w:val="00E1695C"/>
    <w:rsid w:val="00E8556F"/>
    <w:rsid w:val="00EE05C5"/>
    <w:rsid w:val="00EF131A"/>
    <w:rsid w:val="00F26EA2"/>
    <w:rsid w:val="00F27DBE"/>
    <w:rsid w:val="00F3723B"/>
    <w:rsid w:val="00F4718C"/>
    <w:rsid w:val="00F92D59"/>
    <w:rsid w:val="00F943DF"/>
    <w:rsid w:val="00FA0DC8"/>
    <w:rsid w:val="00FC14B8"/>
    <w:rsid w:val="00FD4517"/>
    <w:rsid w:val="00F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4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4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A72F08"/>
    <w:pPr>
      <w:spacing w:after="0" w:line="240" w:lineRule="auto"/>
    </w:pPr>
    <w:rPr>
      <w:rFonts w:eastAsiaTheme="minorEastAsia"/>
      <w:lang w:eastAsia="ru-RU"/>
    </w:rPr>
  </w:style>
  <w:style w:type="character" w:styleId="a7">
    <w:name w:val="Placeholder Text"/>
    <w:basedOn w:val="a0"/>
    <w:uiPriority w:val="99"/>
    <w:semiHidden/>
    <w:rsid w:val="0060198C"/>
    <w:rPr>
      <w:color w:val="808080"/>
    </w:rPr>
  </w:style>
  <w:style w:type="paragraph" w:styleId="a8">
    <w:name w:val="List Paragraph"/>
    <w:basedOn w:val="a"/>
    <w:uiPriority w:val="34"/>
    <w:qFormat/>
    <w:rsid w:val="003B3D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4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4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A72F08"/>
    <w:pPr>
      <w:spacing w:after="0" w:line="240" w:lineRule="auto"/>
    </w:pPr>
    <w:rPr>
      <w:rFonts w:eastAsiaTheme="minorEastAsia"/>
      <w:lang w:eastAsia="ru-RU"/>
    </w:rPr>
  </w:style>
  <w:style w:type="character" w:styleId="a7">
    <w:name w:val="Placeholder Text"/>
    <w:basedOn w:val="a0"/>
    <w:uiPriority w:val="99"/>
    <w:semiHidden/>
    <w:rsid w:val="0060198C"/>
    <w:rPr>
      <w:color w:val="808080"/>
    </w:rPr>
  </w:style>
  <w:style w:type="paragraph" w:styleId="a8">
    <w:name w:val="List Paragraph"/>
    <w:basedOn w:val="a"/>
    <w:uiPriority w:val="34"/>
    <w:qFormat/>
    <w:rsid w:val="003B3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6.bin"/><Relationship Id="rId16" Type="http://schemas.openxmlformats.org/officeDocument/2006/relationships/image" Target="media/image6.wmf"/><Relationship Id="rId107" Type="http://schemas.openxmlformats.org/officeDocument/2006/relationships/oleObject" Target="embeddings/oleObject6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9.bin"/><Relationship Id="rId5" Type="http://schemas.openxmlformats.org/officeDocument/2006/relationships/settings" Target="settings.xml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2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0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2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38.png"/><Relationship Id="rId108" Type="http://schemas.openxmlformats.org/officeDocument/2006/relationships/oleObject" Target="embeddings/oleObject64.bin"/><Relationship Id="rId54" Type="http://schemas.openxmlformats.org/officeDocument/2006/relationships/oleObject" Target="embeddings/oleObject23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8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65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60.bin"/><Relationship Id="rId7" Type="http://schemas.openxmlformats.org/officeDocument/2006/relationships/image" Target="media/image1.png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png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4.bin"/><Relationship Id="rId110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7.bin"/><Relationship Id="rId105" Type="http://schemas.openxmlformats.org/officeDocument/2006/relationships/oleObject" Target="embeddings/oleObject61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5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png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2954E-9616-40B1-8238-133391324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Стрелец</dc:creator>
  <cp:lastModifiedBy>Стрелец</cp:lastModifiedBy>
  <cp:revision>2</cp:revision>
  <cp:lastPrinted>2010-12-09T16:27:00Z</cp:lastPrinted>
  <dcterms:created xsi:type="dcterms:W3CDTF">2010-12-10T13:54:00Z</dcterms:created>
  <dcterms:modified xsi:type="dcterms:W3CDTF">2010-12-10T13:54:00Z</dcterms:modified>
</cp:coreProperties>
</file>